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774C6" w14:textId="318AD6FD" w:rsidR="00630197" w:rsidRPr="00323169" w:rsidRDefault="00630197" w:rsidP="00630197">
      <w:pPr>
        <w:pStyle w:val="3GPPHeader"/>
        <w:spacing w:after="60"/>
        <w:rPr>
          <w:rFonts w:cs="Arial"/>
          <w:sz w:val="32"/>
          <w:szCs w:val="32"/>
          <w:highlight w:val="yellow"/>
        </w:rPr>
      </w:pPr>
      <w:r w:rsidRPr="00323169">
        <w:rPr>
          <w:rFonts w:cs="Arial"/>
        </w:rPr>
        <w:t>3GPP TSG-RAN WG2 #112-e</w:t>
      </w:r>
      <w:r w:rsidRPr="00323169">
        <w:rPr>
          <w:rFonts w:cs="Arial"/>
        </w:rPr>
        <w:tab/>
      </w:r>
      <w:r w:rsidRPr="00323169">
        <w:rPr>
          <w:rFonts w:cs="Arial"/>
          <w:sz w:val="32"/>
          <w:szCs w:val="32"/>
        </w:rPr>
        <w:t xml:space="preserve">Tdoc </w:t>
      </w:r>
      <w:r w:rsidRPr="00323169" w:rsidDel="00B75870">
        <w:rPr>
          <w:rFonts w:cs="Arial"/>
          <w:sz w:val="32"/>
          <w:szCs w:val="32"/>
        </w:rPr>
        <w:t>R2-</w:t>
      </w:r>
      <w:r w:rsidR="00B75870" w:rsidRPr="00B75870">
        <w:rPr>
          <w:rFonts w:cs="Arial"/>
          <w:sz w:val="32"/>
          <w:szCs w:val="32"/>
        </w:rPr>
        <w:t>2008880</w:t>
      </w:r>
    </w:p>
    <w:p w14:paraId="4667A4AC" w14:textId="67D8E18E" w:rsidR="00630197" w:rsidRPr="00323169" w:rsidRDefault="00630197" w:rsidP="00630197">
      <w:pPr>
        <w:spacing w:after="0"/>
        <w:rPr>
          <w:rFonts w:ascii="Arial" w:hAnsi="Arial" w:cs="Arial"/>
          <w:b/>
          <w:sz w:val="24"/>
          <w:szCs w:val="24"/>
          <w:lang w:eastAsia="zh-CN"/>
        </w:rPr>
      </w:pPr>
      <w:r w:rsidRPr="00323169">
        <w:rPr>
          <w:rFonts w:ascii="Arial" w:hAnsi="Arial" w:cs="Arial"/>
          <w:b/>
          <w:sz w:val="24"/>
          <w:szCs w:val="24"/>
          <w:lang w:eastAsia="zh-CN"/>
        </w:rPr>
        <w:t xml:space="preserve">Electronic meeting, </w:t>
      </w:r>
      <w:r w:rsidR="007B2EA5">
        <w:rPr>
          <w:rFonts w:ascii="Arial" w:hAnsi="Arial" w:cs="Arial"/>
          <w:b/>
          <w:sz w:val="24"/>
          <w:szCs w:val="24"/>
          <w:lang w:eastAsia="zh-CN"/>
        </w:rPr>
        <w:t>November 2</w:t>
      </w:r>
      <w:r w:rsidR="007B2EA5" w:rsidRPr="007B2EA5">
        <w:rPr>
          <w:rFonts w:ascii="Arial" w:hAnsi="Arial" w:cs="Arial"/>
          <w:b/>
          <w:sz w:val="24"/>
          <w:szCs w:val="24"/>
          <w:vertAlign w:val="superscript"/>
          <w:lang w:eastAsia="zh-CN"/>
        </w:rPr>
        <w:t>nd</w:t>
      </w:r>
      <w:r w:rsidR="007B2EA5">
        <w:rPr>
          <w:rFonts w:ascii="Arial" w:hAnsi="Arial" w:cs="Arial"/>
          <w:b/>
          <w:sz w:val="24"/>
          <w:szCs w:val="24"/>
          <w:lang w:eastAsia="zh-CN"/>
        </w:rPr>
        <w:t xml:space="preserve"> – 13</w:t>
      </w:r>
      <w:r w:rsidR="007B2EA5" w:rsidRPr="007B2EA5">
        <w:rPr>
          <w:rFonts w:ascii="Arial" w:hAnsi="Arial" w:cs="Arial"/>
          <w:b/>
          <w:sz w:val="24"/>
          <w:szCs w:val="24"/>
          <w:vertAlign w:val="superscript"/>
          <w:lang w:eastAsia="zh-CN"/>
        </w:rPr>
        <w:t>th</w:t>
      </w:r>
      <w:r w:rsidR="007B2EA5">
        <w:rPr>
          <w:rFonts w:ascii="Arial" w:hAnsi="Arial" w:cs="Arial"/>
          <w:b/>
          <w:sz w:val="24"/>
          <w:szCs w:val="24"/>
          <w:lang w:eastAsia="zh-CN"/>
        </w:rPr>
        <w:t>, 2020</w:t>
      </w:r>
    </w:p>
    <w:p w14:paraId="11254509" w14:textId="77777777" w:rsidR="00630197" w:rsidRPr="008028F9" w:rsidRDefault="00630197" w:rsidP="00630197">
      <w:pPr>
        <w:pStyle w:val="3GPPHeader"/>
        <w:rPr>
          <w:lang w:val="sv-SE"/>
        </w:rPr>
      </w:pPr>
    </w:p>
    <w:p w14:paraId="5DD628FC" w14:textId="34EE100D" w:rsidR="00630197" w:rsidRPr="00CE0424" w:rsidRDefault="00630197" w:rsidP="00630197">
      <w:pPr>
        <w:pStyle w:val="3GPPHeader"/>
        <w:rPr>
          <w:sz w:val="22"/>
          <w:szCs w:val="22"/>
        </w:rPr>
      </w:pPr>
      <w:r w:rsidRPr="00CE0424">
        <w:rPr>
          <w:sz w:val="22"/>
          <w:szCs w:val="22"/>
        </w:rPr>
        <w:t>Agenda Item:</w:t>
      </w:r>
      <w:r w:rsidRPr="00CE0424">
        <w:rPr>
          <w:sz w:val="22"/>
          <w:szCs w:val="22"/>
        </w:rPr>
        <w:tab/>
      </w:r>
      <w:r w:rsidR="00B60EF2">
        <w:rPr>
          <w:sz w:val="22"/>
          <w:szCs w:val="22"/>
        </w:rPr>
        <w:t>8.5.2</w:t>
      </w:r>
    </w:p>
    <w:p w14:paraId="7BEF26A8" w14:textId="77777777" w:rsidR="00630197" w:rsidRPr="00CE0424" w:rsidRDefault="00630197" w:rsidP="00630197">
      <w:pPr>
        <w:pStyle w:val="3GPPHeader"/>
        <w:rPr>
          <w:sz w:val="22"/>
          <w:szCs w:val="22"/>
        </w:rPr>
      </w:pPr>
      <w:r>
        <w:rPr>
          <w:sz w:val="22"/>
          <w:szCs w:val="22"/>
        </w:rPr>
        <w:t>Source:</w:t>
      </w:r>
      <w:r w:rsidRPr="00CE0424">
        <w:rPr>
          <w:sz w:val="22"/>
          <w:szCs w:val="22"/>
        </w:rPr>
        <w:tab/>
        <w:t>Ericsson</w:t>
      </w:r>
    </w:p>
    <w:p w14:paraId="20AAF671" w14:textId="793FC09B" w:rsidR="00630197" w:rsidRPr="00D02677" w:rsidRDefault="00630197" w:rsidP="00630197">
      <w:pPr>
        <w:pStyle w:val="3GPPHeader"/>
        <w:rPr>
          <w:sz w:val="22"/>
          <w:szCs w:val="22"/>
        </w:rPr>
      </w:pPr>
      <w:r w:rsidRPr="00CB4976">
        <w:rPr>
          <w:sz w:val="22"/>
          <w:szCs w:val="22"/>
        </w:rPr>
        <w:t>Title:</w:t>
      </w:r>
      <w:r w:rsidRPr="00CB4976">
        <w:rPr>
          <w:sz w:val="22"/>
          <w:szCs w:val="22"/>
        </w:rPr>
        <w:tab/>
      </w:r>
      <w:r w:rsidRPr="00D02677">
        <w:rPr>
          <w:sz w:val="22"/>
          <w:szCs w:val="22"/>
        </w:rPr>
        <w:t>Propagation Delay Compensation Enhancements</w:t>
      </w:r>
    </w:p>
    <w:p w14:paraId="5FA39097" w14:textId="17970746" w:rsidR="00E90E49" w:rsidRPr="00630197" w:rsidRDefault="00630197" w:rsidP="00630197">
      <w:pPr>
        <w:pStyle w:val="3GPPHeader"/>
        <w:rPr>
          <w:sz w:val="22"/>
          <w:szCs w:val="22"/>
        </w:rPr>
      </w:pPr>
      <w:r w:rsidRPr="0015782F">
        <w:rPr>
          <w:sz w:val="22"/>
          <w:szCs w:val="22"/>
        </w:rPr>
        <w:t>Document for:</w:t>
      </w:r>
      <w:r w:rsidRPr="0015782F">
        <w:rPr>
          <w:sz w:val="22"/>
          <w:szCs w:val="22"/>
        </w:rPr>
        <w:tab/>
        <w:t>Discussion, Decision</w:t>
      </w:r>
    </w:p>
    <w:p w14:paraId="20EEED17" w14:textId="77777777" w:rsidR="00E90E49" w:rsidRPr="007073CD" w:rsidRDefault="00230D18" w:rsidP="007073CD">
      <w:pPr>
        <w:pStyle w:val="Heading1"/>
      </w:pPr>
      <w:r w:rsidRPr="007073CD">
        <w:t>1</w:t>
      </w:r>
      <w:r w:rsidRPr="007073CD">
        <w:tab/>
      </w:r>
      <w:r w:rsidR="00E90E49" w:rsidRPr="007073CD">
        <w:t>Introduction</w:t>
      </w:r>
    </w:p>
    <w:p w14:paraId="68108EFD" w14:textId="0915EEDB" w:rsidR="005A7F00" w:rsidRDefault="00985BFE" w:rsidP="007073CD">
      <w:pPr>
        <w:rPr>
          <w:rFonts w:ascii="Arial" w:hAnsi="Arial" w:cs="Arial"/>
          <w:lang w:val="en-US"/>
        </w:rPr>
      </w:pPr>
      <w:r w:rsidRPr="007073CD">
        <w:rPr>
          <w:rFonts w:ascii="Arial" w:hAnsi="Arial" w:cs="Arial"/>
          <w:lang w:val="en-US"/>
        </w:rPr>
        <w:t xml:space="preserve">SA2 </w:t>
      </w:r>
      <w:r w:rsidR="00B72F0A" w:rsidRPr="007073CD">
        <w:rPr>
          <w:rFonts w:ascii="Arial" w:hAnsi="Arial" w:cs="Arial"/>
          <w:lang w:val="en-US"/>
        </w:rPr>
        <w:t xml:space="preserve">Rel-17 </w:t>
      </w:r>
      <w:r w:rsidR="00DA0B46" w:rsidRPr="007073CD">
        <w:rPr>
          <w:rFonts w:ascii="Arial" w:hAnsi="Arial" w:cs="Arial"/>
          <w:lang w:val="en-US"/>
        </w:rPr>
        <w:t>calls for</w:t>
      </w:r>
      <w:r w:rsidRPr="007073CD">
        <w:rPr>
          <w:rFonts w:ascii="Arial" w:hAnsi="Arial" w:cs="Arial"/>
          <w:lang w:val="en-US"/>
        </w:rPr>
        <w:t xml:space="preserve"> a new use case for TSN Grandmaster clocks supported within the context of TSN-5GS interworking wherein </w:t>
      </w:r>
      <w:r w:rsidR="00DE4DB9">
        <w:rPr>
          <w:rFonts w:ascii="Arial" w:hAnsi="Arial" w:cs="Arial"/>
          <w:lang w:val="en-US"/>
        </w:rPr>
        <w:t xml:space="preserve">a </w:t>
      </w:r>
      <w:r w:rsidR="00BC14A1" w:rsidRPr="007073CD">
        <w:rPr>
          <w:rFonts w:ascii="Arial" w:hAnsi="Arial" w:cs="Arial"/>
          <w:lang w:val="en-US"/>
        </w:rPr>
        <w:t>TSN Grandmaster clock</w:t>
      </w:r>
      <w:r w:rsidR="00DE4DB9">
        <w:rPr>
          <w:rFonts w:ascii="Arial" w:hAnsi="Arial" w:cs="Arial"/>
          <w:lang w:val="en-US"/>
        </w:rPr>
        <w:t xml:space="preserve"> can be</w:t>
      </w:r>
      <w:r w:rsidR="008465BC" w:rsidRPr="007073CD">
        <w:rPr>
          <w:rFonts w:ascii="Arial" w:hAnsi="Arial" w:cs="Arial"/>
          <w:lang w:val="en-US"/>
        </w:rPr>
        <w:t xml:space="preserve"> located at</w:t>
      </w:r>
      <w:r w:rsidR="000143CA" w:rsidRPr="007073CD">
        <w:rPr>
          <w:rFonts w:ascii="Arial" w:hAnsi="Arial" w:cs="Arial"/>
          <w:lang w:val="en-US"/>
        </w:rPr>
        <w:t xml:space="preserve"> end stations reachable through </w:t>
      </w:r>
      <w:r w:rsidR="00435B2C" w:rsidRPr="007073CD">
        <w:rPr>
          <w:rFonts w:ascii="Arial" w:hAnsi="Arial" w:cs="Arial"/>
          <w:lang w:val="en-US"/>
        </w:rPr>
        <w:t>a</w:t>
      </w:r>
      <w:r w:rsidR="000143CA" w:rsidRPr="007073CD">
        <w:rPr>
          <w:rFonts w:ascii="Arial" w:hAnsi="Arial" w:cs="Arial"/>
          <w:lang w:val="en-US"/>
        </w:rPr>
        <w:t xml:space="preserve"> </w:t>
      </w:r>
      <w:r w:rsidR="00DE4DB9">
        <w:rPr>
          <w:rFonts w:ascii="Arial" w:hAnsi="Arial" w:cs="Arial"/>
          <w:lang w:val="en-US"/>
        </w:rPr>
        <w:t>UE/DS-TT</w:t>
      </w:r>
      <w:r w:rsidR="000143CA" w:rsidRPr="007073CD">
        <w:rPr>
          <w:rFonts w:ascii="Arial" w:hAnsi="Arial" w:cs="Arial"/>
          <w:lang w:val="en-US"/>
        </w:rPr>
        <w:t xml:space="preserve">. </w:t>
      </w:r>
      <w:r w:rsidR="00F962DF" w:rsidRPr="007073CD">
        <w:rPr>
          <w:rFonts w:ascii="Arial" w:hAnsi="Arial" w:cs="Arial"/>
          <w:lang w:val="en-US"/>
        </w:rPr>
        <w:t xml:space="preserve">This </w:t>
      </w:r>
      <w:r w:rsidR="00753329" w:rsidRPr="007073CD">
        <w:rPr>
          <w:rFonts w:ascii="Arial" w:hAnsi="Arial" w:cs="Arial"/>
          <w:lang w:val="en-US"/>
        </w:rPr>
        <w:t xml:space="preserve">new </w:t>
      </w:r>
      <w:r w:rsidR="00435B2C" w:rsidRPr="007073CD">
        <w:rPr>
          <w:rFonts w:ascii="Arial" w:hAnsi="Arial" w:cs="Arial"/>
          <w:lang w:val="en-US"/>
        </w:rPr>
        <w:t xml:space="preserve">Rel-17 </w:t>
      </w:r>
      <w:r w:rsidR="00753329" w:rsidRPr="007073CD">
        <w:rPr>
          <w:rFonts w:ascii="Arial" w:hAnsi="Arial" w:cs="Arial"/>
          <w:lang w:val="en-US"/>
        </w:rPr>
        <w:t xml:space="preserve">use case </w:t>
      </w:r>
      <w:r w:rsidR="00334957" w:rsidRPr="007073CD">
        <w:rPr>
          <w:rFonts w:ascii="Arial" w:hAnsi="Arial" w:cs="Arial"/>
          <w:lang w:val="en-US"/>
        </w:rPr>
        <w:t xml:space="preserve">involves </w:t>
      </w:r>
      <w:r w:rsidR="00A91BB2" w:rsidRPr="007073CD">
        <w:rPr>
          <w:rFonts w:ascii="Arial" w:hAnsi="Arial" w:cs="Arial"/>
          <w:lang w:val="en-US"/>
        </w:rPr>
        <w:t xml:space="preserve">two Uu interfaces </w:t>
      </w:r>
      <w:r w:rsidR="00F92B9C" w:rsidRPr="007073CD">
        <w:rPr>
          <w:rFonts w:ascii="Arial" w:hAnsi="Arial" w:cs="Arial"/>
          <w:lang w:val="en-US"/>
        </w:rPr>
        <w:t xml:space="preserve">in the </w:t>
      </w:r>
      <w:r w:rsidR="0095798F" w:rsidRPr="007073CD">
        <w:rPr>
          <w:rFonts w:ascii="Arial" w:hAnsi="Arial" w:cs="Arial"/>
          <w:lang w:val="en-US"/>
        </w:rPr>
        <w:t xml:space="preserve">5GS </w:t>
      </w:r>
      <w:r w:rsidR="00F92B9C" w:rsidRPr="007073CD">
        <w:rPr>
          <w:rFonts w:ascii="Arial" w:hAnsi="Arial" w:cs="Arial"/>
          <w:lang w:val="en-US"/>
        </w:rPr>
        <w:t xml:space="preserve">path </w:t>
      </w:r>
      <w:r w:rsidR="005A7F00">
        <w:rPr>
          <w:rFonts w:ascii="Arial" w:hAnsi="Arial" w:cs="Arial"/>
          <w:lang w:val="en-US"/>
        </w:rPr>
        <w:t xml:space="preserve">(i.e. the </w:t>
      </w:r>
      <w:r w:rsidR="005A7F00" w:rsidRPr="005A7F00">
        <w:rPr>
          <w:rFonts w:ascii="Arial" w:hAnsi="Arial" w:cs="Arial"/>
          <w:lang w:val="en-US"/>
        </w:rPr>
        <w:t xml:space="preserve">control-to-control </w:t>
      </w:r>
      <w:r w:rsidR="00A86E9D">
        <w:rPr>
          <w:rFonts w:ascii="Arial" w:hAnsi="Arial" w:cs="Arial"/>
          <w:lang w:val="en-US"/>
        </w:rPr>
        <w:t xml:space="preserve">communication </w:t>
      </w:r>
      <w:r w:rsidR="005A7F00" w:rsidRPr="005A7F00">
        <w:rPr>
          <w:rFonts w:ascii="Arial" w:hAnsi="Arial" w:cs="Arial"/>
          <w:lang w:val="en-US"/>
        </w:rPr>
        <w:t>use case)</w:t>
      </w:r>
      <w:r w:rsidR="005A7F00">
        <w:t xml:space="preserve"> </w:t>
      </w:r>
      <w:r w:rsidR="00DE4DB9" w:rsidRPr="007073CD">
        <w:rPr>
          <w:rFonts w:ascii="Arial" w:hAnsi="Arial" w:cs="Arial"/>
          <w:lang w:val="en-US"/>
        </w:rPr>
        <w:t>over which a TSN Grandmaster clock is relayed</w:t>
      </w:r>
      <w:r w:rsidR="00DE4DB9">
        <w:rPr>
          <w:rFonts w:ascii="Arial" w:hAnsi="Arial" w:cs="Arial"/>
          <w:lang w:val="en-US"/>
        </w:rPr>
        <w:t xml:space="preserve"> </w:t>
      </w:r>
      <w:r w:rsidR="00AA09D6" w:rsidRPr="007073CD">
        <w:rPr>
          <w:rFonts w:ascii="Arial" w:hAnsi="Arial" w:cs="Arial"/>
          <w:lang w:val="en-US"/>
        </w:rPr>
        <w:t xml:space="preserve">(i.e. </w:t>
      </w:r>
      <w:r w:rsidR="005A7F00">
        <w:rPr>
          <w:rFonts w:ascii="Arial" w:hAnsi="Arial" w:cs="Arial"/>
          <w:lang w:val="en-US"/>
        </w:rPr>
        <w:t xml:space="preserve">from the </w:t>
      </w:r>
      <w:r w:rsidR="00AA09D6" w:rsidRPr="007073CD">
        <w:rPr>
          <w:rFonts w:ascii="Arial" w:hAnsi="Arial" w:cs="Arial"/>
          <w:lang w:val="en-US"/>
        </w:rPr>
        <w:t xml:space="preserve">5GS ingress </w:t>
      </w:r>
      <w:r w:rsidR="00DE4DB9">
        <w:rPr>
          <w:rFonts w:ascii="Arial" w:hAnsi="Arial" w:cs="Arial"/>
          <w:lang w:val="en-US"/>
        </w:rPr>
        <w:t>at a UE-DS-TT</w:t>
      </w:r>
      <w:r w:rsidR="00AA09D6" w:rsidRPr="007073CD">
        <w:rPr>
          <w:rFonts w:ascii="Arial" w:hAnsi="Arial" w:cs="Arial"/>
          <w:lang w:val="en-US"/>
        </w:rPr>
        <w:t xml:space="preserve"> </w:t>
      </w:r>
      <w:r w:rsidR="005A7F00">
        <w:rPr>
          <w:rFonts w:ascii="Arial" w:hAnsi="Arial" w:cs="Arial"/>
          <w:lang w:val="en-US"/>
        </w:rPr>
        <w:t>to the</w:t>
      </w:r>
      <w:r w:rsidR="00DE4DB9">
        <w:rPr>
          <w:rFonts w:ascii="Arial" w:hAnsi="Arial" w:cs="Arial"/>
          <w:lang w:val="en-US"/>
        </w:rPr>
        <w:t xml:space="preserve"> </w:t>
      </w:r>
      <w:r w:rsidR="00AA09D6" w:rsidRPr="007073CD">
        <w:rPr>
          <w:rFonts w:ascii="Arial" w:hAnsi="Arial" w:cs="Arial"/>
          <w:lang w:val="en-US"/>
        </w:rPr>
        <w:t>5GS egress</w:t>
      </w:r>
      <w:r w:rsidR="00DE4DB9">
        <w:rPr>
          <w:rFonts w:ascii="Arial" w:hAnsi="Arial" w:cs="Arial"/>
          <w:lang w:val="en-US"/>
        </w:rPr>
        <w:t xml:space="preserve"> at another UE/DS-TT</w:t>
      </w:r>
      <w:r w:rsidR="00AA09D6" w:rsidRPr="007073CD">
        <w:rPr>
          <w:rFonts w:ascii="Arial" w:hAnsi="Arial" w:cs="Arial"/>
          <w:lang w:val="en-US"/>
        </w:rPr>
        <w:t xml:space="preserve">). </w:t>
      </w:r>
    </w:p>
    <w:p w14:paraId="4A4419D8" w14:textId="24CF6479" w:rsidR="00582241" w:rsidRPr="007073CD" w:rsidRDefault="00630197" w:rsidP="007073CD">
      <w:pPr>
        <w:rPr>
          <w:rFonts w:ascii="Arial" w:hAnsi="Arial" w:cs="Arial"/>
          <w:lang w:val="en-US"/>
        </w:rPr>
      </w:pPr>
      <w:r>
        <w:rPr>
          <w:rFonts w:ascii="Arial" w:hAnsi="Arial" w:cs="Arial"/>
          <w:lang w:val="en-US"/>
        </w:rPr>
        <w:t>U</w:t>
      </w:r>
      <w:r w:rsidR="00A2199D" w:rsidRPr="007073CD">
        <w:rPr>
          <w:rFonts w:ascii="Arial" w:hAnsi="Arial" w:cs="Arial"/>
          <w:lang w:val="en-US"/>
        </w:rPr>
        <w:t xml:space="preserve">p to 540ns </w:t>
      </w:r>
      <w:r w:rsidR="0073667E" w:rsidRPr="007073CD">
        <w:rPr>
          <w:rFonts w:ascii="Arial" w:hAnsi="Arial" w:cs="Arial"/>
          <w:lang w:val="en-US"/>
        </w:rPr>
        <w:t xml:space="preserve">of uncertainty </w:t>
      </w:r>
      <w:r w:rsidR="000D05FF" w:rsidRPr="007073CD">
        <w:rPr>
          <w:rFonts w:ascii="Arial" w:hAnsi="Arial" w:cs="Arial"/>
          <w:lang w:val="en-US"/>
        </w:rPr>
        <w:t xml:space="preserve">can be introduced </w:t>
      </w:r>
      <w:r w:rsidR="00DE4DB9">
        <w:rPr>
          <w:rFonts w:ascii="Arial" w:hAnsi="Arial" w:cs="Arial"/>
          <w:lang w:val="en-US"/>
        </w:rPr>
        <w:t xml:space="preserve">when sending </w:t>
      </w:r>
      <w:r w:rsidR="005D5267">
        <w:rPr>
          <w:rFonts w:ascii="Arial" w:hAnsi="Arial" w:cs="Arial"/>
          <w:lang w:val="en-US"/>
        </w:rPr>
        <w:t xml:space="preserve">the 5G reference time </w:t>
      </w:r>
      <w:r w:rsidR="00DE4DB9">
        <w:rPr>
          <w:rFonts w:ascii="Arial" w:hAnsi="Arial" w:cs="Arial"/>
          <w:lang w:val="en-US"/>
        </w:rPr>
        <w:t>over</w:t>
      </w:r>
      <w:r w:rsidR="006B12AF" w:rsidRPr="007073CD">
        <w:rPr>
          <w:rFonts w:ascii="Arial" w:hAnsi="Arial" w:cs="Arial"/>
          <w:lang w:val="en-US"/>
        </w:rPr>
        <w:t xml:space="preserve"> </w:t>
      </w:r>
      <w:r w:rsidR="001639EE" w:rsidRPr="007073CD">
        <w:rPr>
          <w:rFonts w:ascii="Arial" w:hAnsi="Arial" w:cs="Arial"/>
          <w:lang w:val="en-US"/>
        </w:rPr>
        <w:t xml:space="preserve">a </w:t>
      </w:r>
      <w:r w:rsidR="00982255" w:rsidRPr="007073CD">
        <w:rPr>
          <w:rFonts w:ascii="Arial" w:hAnsi="Arial" w:cs="Arial"/>
          <w:lang w:val="en-US"/>
        </w:rPr>
        <w:t>single Uu interface</w:t>
      </w:r>
      <w:r w:rsidR="0099036C" w:rsidRPr="007073CD">
        <w:rPr>
          <w:rFonts w:ascii="Arial" w:hAnsi="Arial" w:cs="Arial"/>
          <w:lang w:val="en-US"/>
        </w:rPr>
        <w:t xml:space="preserve"> </w:t>
      </w:r>
      <w:r w:rsidR="00A473E3">
        <w:rPr>
          <w:rFonts w:ascii="Arial" w:hAnsi="Arial" w:cs="Arial"/>
          <w:lang w:val="en-US"/>
        </w:rPr>
        <w:t xml:space="preserve">and </w:t>
      </w:r>
      <w:r w:rsidR="00A30F4F">
        <w:rPr>
          <w:rFonts w:ascii="Arial" w:hAnsi="Arial" w:cs="Arial"/>
          <w:lang w:val="en-US"/>
        </w:rPr>
        <w:t xml:space="preserve">adjusting it </w:t>
      </w:r>
      <w:r w:rsidR="003854DF">
        <w:rPr>
          <w:rFonts w:ascii="Arial" w:hAnsi="Arial" w:cs="Arial"/>
          <w:lang w:val="en-US"/>
        </w:rPr>
        <w:t xml:space="preserve">using the downlink propagation delay </w:t>
      </w:r>
      <w:r w:rsidR="002365CC">
        <w:rPr>
          <w:rFonts w:ascii="Arial" w:hAnsi="Arial" w:cs="Arial"/>
          <w:lang w:val="en-US"/>
        </w:rPr>
        <w:t xml:space="preserve">value determined </w:t>
      </w:r>
      <w:r w:rsidR="003854DF">
        <w:rPr>
          <w:rFonts w:ascii="Arial" w:hAnsi="Arial" w:cs="Arial"/>
          <w:lang w:val="en-US"/>
        </w:rPr>
        <w:t xml:space="preserve">using the legacy Timing Advance method </w:t>
      </w:r>
      <w:r w:rsidR="00C3734B" w:rsidRPr="007073CD">
        <w:rPr>
          <w:rFonts w:ascii="Arial" w:hAnsi="Arial" w:cs="Arial"/>
          <w:lang w:val="en-US"/>
        </w:rPr>
        <w:t xml:space="preserve">as </w:t>
      </w:r>
      <w:r>
        <w:rPr>
          <w:rFonts w:ascii="Arial" w:hAnsi="Arial" w:cs="Arial"/>
          <w:lang w:val="en-US"/>
        </w:rPr>
        <w:t>described in</w:t>
      </w:r>
      <w:r w:rsidR="00C3734B" w:rsidRPr="007073CD">
        <w:rPr>
          <w:rFonts w:ascii="Arial" w:hAnsi="Arial" w:cs="Arial"/>
          <w:lang w:val="en-US"/>
        </w:rPr>
        <w:t xml:space="preserve"> </w:t>
      </w:r>
      <w:r w:rsidR="000C422D" w:rsidRPr="007073CD">
        <w:rPr>
          <w:rFonts w:ascii="Arial" w:hAnsi="Arial" w:cs="Arial"/>
          <w:lang w:val="en-US"/>
        </w:rPr>
        <w:t>[1]</w:t>
      </w:r>
      <w:r>
        <w:rPr>
          <w:rFonts w:ascii="Arial" w:hAnsi="Arial" w:cs="Arial"/>
          <w:lang w:val="en-US"/>
        </w:rPr>
        <w:t>. S</w:t>
      </w:r>
      <w:r w:rsidR="001D0117" w:rsidRPr="007073CD">
        <w:rPr>
          <w:rFonts w:ascii="Arial" w:hAnsi="Arial" w:cs="Arial"/>
          <w:lang w:val="en-US"/>
        </w:rPr>
        <w:t xml:space="preserve">upporting </w:t>
      </w:r>
      <w:r w:rsidR="00A26283" w:rsidRPr="007073CD">
        <w:rPr>
          <w:rFonts w:ascii="Arial" w:hAnsi="Arial" w:cs="Arial"/>
          <w:lang w:val="en-US"/>
        </w:rPr>
        <w:t xml:space="preserve">a </w:t>
      </w:r>
      <w:r w:rsidR="00D01B68" w:rsidRPr="007073CD">
        <w:rPr>
          <w:rFonts w:ascii="Arial" w:hAnsi="Arial" w:cs="Arial"/>
          <w:lang w:val="en-US"/>
        </w:rPr>
        <w:t>5GS path that include</w:t>
      </w:r>
      <w:r w:rsidR="00A26283" w:rsidRPr="007073CD">
        <w:rPr>
          <w:rFonts w:ascii="Arial" w:hAnsi="Arial" w:cs="Arial"/>
          <w:lang w:val="en-US"/>
        </w:rPr>
        <w:t>s</w:t>
      </w:r>
      <w:r w:rsidR="008443FA" w:rsidRPr="007073CD">
        <w:rPr>
          <w:rFonts w:ascii="Arial" w:hAnsi="Arial" w:cs="Arial"/>
          <w:lang w:val="en-US"/>
        </w:rPr>
        <w:t xml:space="preserve"> two Uu interface</w:t>
      </w:r>
      <w:r w:rsidR="00AD32AF" w:rsidRPr="007073CD">
        <w:rPr>
          <w:rFonts w:ascii="Arial" w:hAnsi="Arial" w:cs="Arial"/>
          <w:lang w:val="en-US"/>
        </w:rPr>
        <w:t>s</w:t>
      </w:r>
      <w:r w:rsidR="008443FA" w:rsidRPr="007073CD">
        <w:rPr>
          <w:rFonts w:ascii="Arial" w:hAnsi="Arial" w:cs="Arial"/>
          <w:lang w:val="en-US"/>
        </w:rPr>
        <w:t xml:space="preserve"> </w:t>
      </w:r>
      <w:r w:rsidR="004A21BB" w:rsidRPr="007073CD">
        <w:rPr>
          <w:rFonts w:ascii="Arial" w:hAnsi="Arial" w:cs="Arial"/>
          <w:lang w:val="en-US"/>
        </w:rPr>
        <w:t xml:space="preserve">will </w:t>
      </w:r>
      <w:r>
        <w:rPr>
          <w:rFonts w:ascii="Arial" w:hAnsi="Arial" w:cs="Arial"/>
          <w:lang w:val="en-US"/>
        </w:rPr>
        <w:t xml:space="preserve">therefore </w:t>
      </w:r>
      <w:r w:rsidR="004A21BB" w:rsidRPr="007073CD">
        <w:rPr>
          <w:rFonts w:ascii="Arial" w:hAnsi="Arial" w:cs="Arial"/>
          <w:lang w:val="en-US"/>
        </w:rPr>
        <w:t xml:space="preserve">be problematic </w:t>
      </w:r>
      <w:r w:rsidR="00DE4DB9">
        <w:rPr>
          <w:rFonts w:ascii="Arial" w:hAnsi="Arial" w:cs="Arial"/>
          <w:lang w:val="en-US"/>
        </w:rPr>
        <w:t xml:space="preserve">considering that 5G </w:t>
      </w:r>
      <w:r w:rsidR="005D5267">
        <w:rPr>
          <w:rFonts w:ascii="Arial" w:hAnsi="Arial" w:cs="Arial"/>
          <w:lang w:val="en-US"/>
        </w:rPr>
        <w:t>reference time</w:t>
      </w:r>
      <w:r w:rsidR="00DE4DB9">
        <w:rPr>
          <w:rFonts w:ascii="Arial" w:hAnsi="Arial" w:cs="Arial"/>
          <w:lang w:val="en-US"/>
        </w:rPr>
        <w:t xml:space="preserve"> based timestamping is used to measure the delay between 5GS ingress and 5GS egress </w:t>
      </w:r>
      <w:r w:rsidR="00C65EBC">
        <w:rPr>
          <w:rFonts w:ascii="Arial" w:hAnsi="Arial" w:cs="Arial"/>
          <w:lang w:val="en-US"/>
        </w:rPr>
        <w:t>(s</w:t>
      </w:r>
      <w:r w:rsidR="006C50E2">
        <w:rPr>
          <w:rFonts w:ascii="Arial" w:hAnsi="Arial" w:cs="Arial"/>
          <w:lang w:val="en-US"/>
        </w:rPr>
        <w:t xml:space="preserve">ee Appendix B) </w:t>
      </w:r>
      <w:r w:rsidR="00DE4DB9">
        <w:rPr>
          <w:rFonts w:ascii="Arial" w:hAnsi="Arial" w:cs="Arial"/>
          <w:lang w:val="en-US"/>
        </w:rPr>
        <w:t>and that</w:t>
      </w:r>
      <w:r w:rsidR="00C442F6" w:rsidRPr="007073CD">
        <w:rPr>
          <w:rFonts w:ascii="Arial" w:hAnsi="Arial" w:cs="Arial"/>
          <w:lang w:val="en-US"/>
        </w:rPr>
        <w:t xml:space="preserve"> the maximum </w:t>
      </w:r>
      <w:r w:rsidR="00806D2C" w:rsidRPr="007073CD">
        <w:rPr>
          <w:rFonts w:ascii="Arial" w:hAnsi="Arial" w:cs="Arial"/>
          <w:lang w:val="en-US"/>
        </w:rPr>
        <w:t xml:space="preserve">uncertainty </w:t>
      </w:r>
      <w:r w:rsidR="008C09EA">
        <w:rPr>
          <w:rFonts w:ascii="Arial" w:hAnsi="Arial" w:cs="Arial"/>
          <w:lang w:val="en-US"/>
        </w:rPr>
        <w:t>introduc</w:t>
      </w:r>
      <w:r w:rsidR="003D53C9" w:rsidRPr="007073CD">
        <w:rPr>
          <w:rFonts w:ascii="Arial" w:hAnsi="Arial" w:cs="Arial"/>
          <w:lang w:val="en-US"/>
        </w:rPr>
        <w:t xml:space="preserve">ed </w:t>
      </w:r>
      <w:r>
        <w:rPr>
          <w:rFonts w:ascii="Arial" w:hAnsi="Arial" w:cs="Arial"/>
          <w:lang w:val="en-US"/>
        </w:rPr>
        <w:t xml:space="preserve">when relaying a TSN Grandmaster clock </w:t>
      </w:r>
      <w:r w:rsidR="00DE4DB9">
        <w:rPr>
          <w:rFonts w:ascii="Arial" w:hAnsi="Arial" w:cs="Arial"/>
          <w:lang w:val="en-US"/>
        </w:rPr>
        <w:t>from ingress to egress</w:t>
      </w:r>
      <w:r w:rsidR="00C4579A" w:rsidRPr="007073CD">
        <w:rPr>
          <w:rFonts w:ascii="Arial" w:hAnsi="Arial" w:cs="Arial"/>
          <w:lang w:val="en-US"/>
        </w:rPr>
        <w:t xml:space="preserve"> </w:t>
      </w:r>
      <w:r w:rsidR="0074712D" w:rsidRPr="007073CD">
        <w:rPr>
          <w:rFonts w:ascii="Arial" w:hAnsi="Arial" w:cs="Arial"/>
          <w:lang w:val="en-US"/>
        </w:rPr>
        <w:t xml:space="preserve">is </w:t>
      </w:r>
      <w:r w:rsidR="00C4579A" w:rsidRPr="007073CD">
        <w:rPr>
          <w:rFonts w:ascii="Arial" w:hAnsi="Arial" w:cs="Arial"/>
          <w:lang w:val="en-US"/>
        </w:rPr>
        <w:t>limited</w:t>
      </w:r>
      <w:r w:rsidR="00EA4531" w:rsidRPr="007073CD">
        <w:rPr>
          <w:rFonts w:ascii="Arial" w:hAnsi="Arial" w:cs="Arial"/>
          <w:lang w:val="en-US"/>
        </w:rPr>
        <w:t xml:space="preserve"> to </w:t>
      </w:r>
      <w:r w:rsidR="00653C4A" w:rsidRPr="007073CD">
        <w:rPr>
          <w:rFonts w:ascii="Arial" w:hAnsi="Arial" w:cs="Arial"/>
          <w:lang w:val="en-US"/>
        </w:rPr>
        <w:t>900ns</w:t>
      </w:r>
      <w:r w:rsidR="003C254C" w:rsidRPr="007073CD">
        <w:rPr>
          <w:rFonts w:ascii="Arial" w:hAnsi="Arial" w:cs="Arial"/>
          <w:lang w:val="en-US"/>
        </w:rPr>
        <w:t xml:space="preserve"> </w:t>
      </w:r>
      <w:r w:rsidR="00810B29">
        <w:rPr>
          <w:rFonts w:ascii="Arial" w:hAnsi="Arial" w:cs="Arial"/>
          <w:lang w:val="en-US"/>
        </w:rPr>
        <w:t>(</w:t>
      </w:r>
      <w:r w:rsidR="00832E2E" w:rsidRPr="007073CD">
        <w:rPr>
          <w:rFonts w:ascii="Arial" w:hAnsi="Arial" w:cs="Arial"/>
          <w:lang w:val="en-US"/>
        </w:rPr>
        <w:t xml:space="preserve">per </w:t>
      </w:r>
      <w:r w:rsidR="00825AB0" w:rsidRPr="007073CD">
        <w:rPr>
          <w:rFonts w:ascii="Arial" w:hAnsi="Arial" w:cs="Arial"/>
          <w:lang w:val="en-US"/>
        </w:rPr>
        <w:t>Table</w:t>
      </w:r>
      <w:r w:rsidR="00832E2E" w:rsidRPr="007073CD">
        <w:rPr>
          <w:rFonts w:ascii="Arial" w:hAnsi="Arial" w:cs="Arial"/>
          <w:lang w:val="en-US"/>
        </w:rPr>
        <w:t xml:space="preserve"> 5.6.2-1 of [</w:t>
      </w:r>
      <w:r w:rsidR="003C254C" w:rsidRPr="007073CD">
        <w:rPr>
          <w:rFonts w:ascii="Arial" w:hAnsi="Arial" w:cs="Arial"/>
          <w:lang w:val="en-US"/>
        </w:rPr>
        <w:t>2]</w:t>
      </w:r>
      <w:r w:rsidR="00810B29">
        <w:rPr>
          <w:rFonts w:ascii="Arial" w:hAnsi="Arial" w:cs="Arial"/>
          <w:lang w:val="en-US"/>
        </w:rPr>
        <w:t>,</w:t>
      </w:r>
      <w:r w:rsidR="008164CB">
        <w:rPr>
          <w:rFonts w:ascii="Arial" w:hAnsi="Arial" w:cs="Arial"/>
          <w:lang w:val="en-US"/>
        </w:rPr>
        <w:t xml:space="preserve"> reproduced in Appendix A below</w:t>
      </w:r>
      <w:r w:rsidR="00810B29">
        <w:rPr>
          <w:rFonts w:ascii="Arial" w:hAnsi="Arial" w:cs="Arial"/>
          <w:lang w:val="en-US"/>
        </w:rPr>
        <w:t>)</w:t>
      </w:r>
      <w:r w:rsidR="0074712D" w:rsidRPr="007073CD">
        <w:rPr>
          <w:rFonts w:ascii="Arial" w:hAnsi="Arial" w:cs="Arial"/>
          <w:lang w:val="en-US"/>
        </w:rPr>
        <w:t xml:space="preserve">. </w:t>
      </w:r>
      <w:r w:rsidR="00C64C61">
        <w:rPr>
          <w:rFonts w:ascii="Arial" w:hAnsi="Arial" w:cs="Arial"/>
          <w:lang w:val="en-US"/>
        </w:rPr>
        <w:t>F</w:t>
      </w:r>
      <w:r w:rsidR="00C64C61" w:rsidRPr="0031311B">
        <w:rPr>
          <w:rFonts w:ascii="Arial" w:hAnsi="Arial" w:cs="Arial"/>
          <w:lang w:val="en-US"/>
        </w:rPr>
        <w:t>or the Rel-17 URLLC/IIoT WI, RAN</w:t>
      </w:r>
      <w:r w:rsidR="00C64C61">
        <w:rPr>
          <w:rFonts w:ascii="Arial" w:hAnsi="Arial" w:cs="Arial"/>
          <w:lang w:val="en-US"/>
        </w:rPr>
        <w:t>2</w:t>
      </w:r>
      <w:r w:rsidR="00C64C61" w:rsidRPr="0031311B">
        <w:rPr>
          <w:rFonts w:ascii="Arial" w:hAnsi="Arial" w:cs="Arial"/>
          <w:lang w:val="en-US"/>
        </w:rPr>
        <w:t xml:space="preserve"> is </w:t>
      </w:r>
      <w:r w:rsidR="00C64C61">
        <w:rPr>
          <w:rFonts w:ascii="Arial" w:hAnsi="Arial" w:cs="Arial"/>
          <w:lang w:val="en-US"/>
        </w:rPr>
        <w:t xml:space="preserve">therefore </w:t>
      </w:r>
      <w:r w:rsidR="00C64C61" w:rsidRPr="0031311B">
        <w:rPr>
          <w:rFonts w:ascii="Arial" w:hAnsi="Arial" w:cs="Arial"/>
          <w:lang w:val="en-US"/>
        </w:rPr>
        <w:t xml:space="preserve">directed to investigate possible enhancements in the following area: </w:t>
      </w:r>
    </w:p>
    <w:p w14:paraId="090A44FB" w14:textId="237AA5B7" w:rsidR="00477768" w:rsidRPr="007073CD" w:rsidRDefault="002C0971" w:rsidP="00155357">
      <w:pPr>
        <w:pStyle w:val="ListParagraph"/>
        <w:numPr>
          <w:ilvl w:val="0"/>
          <w:numId w:val="13"/>
        </w:numPr>
        <w:rPr>
          <w:rFonts w:ascii="Arial" w:hAnsi="Arial" w:cs="Arial"/>
          <w:sz w:val="20"/>
          <w:szCs w:val="20"/>
          <w:lang w:val="en-US"/>
        </w:rPr>
      </w:pPr>
      <w:r w:rsidRPr="007073CD">
        <w:rPr>
          <w:rFonts w:ascii="Arial" w:hAnsi="Arial" w:cs="Arial"/>
          <w:sz w:val="20"/>
          <w:szCs w:val="20"/>
          <w:lang w:val="en-US"/>
        </w:rPr>
        <w:t>Propagation delay compensation enhancements (including mobility issues, if any). [RAN2, RAN1, RAN3, RAN4]</w:t>
      </w:r>
    </w:p>
    <w:p w14:paraId="3DF41A19" w14:textId="7AB82A96" w:rsidR="00C912D9" w:rsidRDefault="00C912D9" w:rsidP="00FD320A">
      <w:pPr>
        <w:spacing w:before="120"/>
        <w:rPr>
          <w:rFonts w:ascii="Arial" w:hAnsi="Arial" w:cs="Arial"/>
          <w:lang w:val="en-US"/>
        </w:rPr>
      </w:pPr>
      <w:r>
        <w:rPr>
          <w:rFonts w:ascii="Arial" w:hAnsi="Arial" w:cs="Arial"/>
          <w:lang w:val="en-US"/>
        </w:rPr>
        <w:t xml:space="preserve">A long email discussion </w:t>
      </w:r>
      <w:r w:rsidRPr="00C912D9">
        <w:rPr>
          <w:rFonts w:ascii="Arial" w:hAnsi="Arial" w:cs="Arial"/>
          <w:lang w:val="en-US"/>
        </w:rPr>
        <w:t>[Post111-e][924]</w:t>
      </w:r>
      <w:r>
        <w:rPr>
          <w:rFonts w:ascii="Arial" w:hAnsi="Arial" w:cs="Arial"/>
          <w:lang w:val="en-US"/>
        </w:rPr>
        <w:t xml:space="preserve"> is assigned to progress </w:t>
      </w:r>
      <w:r w:rsidR="00125FB4">
        <w:rPr>
          <w:rFonts w:ascii="Arial" w:hAnsi="Arial" w:cs="Arial"/>
          <w:lang w:val="en-US"/>
        </w:rPr>
        <w:t>this topic after RAN2#111-e</w:t>
      </w:r>
    </w:p>
    <w:p w14:paraId="21D5FB30" w14:textId="77777777" w:rsidR="00C912D9" w:rsidRPr="00380799" w:rsidRDefault="00C912D9" w:rsidP="00C912D9">
      <w:pPr>
        <w:pStyle w:val="EmailDiscussion"/>
        <w:overflowPunct/>
        <w:autoSpaceDE/>
        <w:autoSpaceDN/>
        <w:adjustRightInd/>
        <w:textAlignment w:val="auto"/>
        <w:rPr>
          <w:b w:val="0"/>
          <w:bCs/>
          <w:lang w:val="en-US"/>
        </w:rPr>
      </w:pPr>
      <w:r w:rsidRPr="00380799">
        <w:rPr>
          <w:b w:val="0"/>
          <w:bCs/>
        </w:rPr>
        <w:t>[Post111-e][924][R17 URLLC/IIoT] Propagation delay for TSN (Nokia)</w:t>
      </w:r>
    </w:p>
    <w:p w14:paraId="291219FC" w14:textId="77777777" w:rsidR="00C912D9" w:rsidRDefault="00C912D9" w:rsidP="00C912D9">
      <w:pPr>
        <w:pStyle w:val="EmailDiscussion2"/>
      </w:pPr>
      <w:r>
        <w:t xml:space="preserve">      </w:t>
      </w:r>
      <w:r w:rsidRPr="00C912D9">
        <w:t>1</w:t>
      </w:r>
      <w:r w:rsidRPr="00C912D9">
        <w:rPr>
          <w:vertAlign w:val="superscript"/>
        </w:rPr>
        <w:t>st</w:t>
      </w:r>
      <w:r w:rsidRPr="00C912D9">
        <w:t xml:space="preserve"> phase: Agree on baseline scenarios and then for each scenario the high-level breakdown on the delay components and agree on assumptions.  Identify the aspects that RAN1 should investigate</w:t>
      </w:r>
    </w:p>
    <w:p w14:paraId="367B9F35" w14:textId="77777777" w:rsidR="00C912D9" w:rsidRDefault="00C912D9" w:rsidP="00C912D9">
      <w:pPr>
        <w:pStyle w:val="EmailDiscussion2"/>
      </w:pPr>
      <w:r>
        <w:t>      2</w:t>
      </w:r>
      <w:r>
        <w:rPr>
          <w:vertAlign w:val="superscript"/>
        </w:rPr>
        <w:t>nd</w:t>
      </w:r>
      <w:r>
        <w:t xml:space="preserve"> phase: Identify the set of possible options to continue investigating and how they address each component </w:t>
      </w:r>
    </w:p>
    <w:p w14:paraId="22841757" w14:textId="0D873725" w:rsidR="00C912D9" w:rsidRDefault="00C912D9" w:rsidP="00727107">
      <w:pPr>
        <w:spacing w:before="120" w:after="120"/>
        <w:rPr>
          <w:rFonts w:ascii="Arial" w:hAnsi="Arial" w:cs="Arial"/>
          <w:lang w:val="en-US"/>
        </w:rPr>
      </w:pPr>
      <w:r w:rsidRPr="00CA58DB">
        <w:rPr>
          <w:rFonts w:ascii="Arial" w:hAnsi="Arial" w:cs="Arial"/>
          <w:lang w:val="en-US"/>
        </w:rPr>
        <w:t xml:space="preserve">In this paper, </w:t>
      </w:r>
      <w:r w:rsidR="00727107" w:rsidRPr="00CA58DB">
        <w:rPr>
          <w:rFonts w:ascii="Arial" w:hAnsi="Arial" w:cs="Arial"/>
          <w:lang w:val="en-US"/>
        </w:rPr>
        <w:t xml:space="preserve">Ericsson’s </w:t>
      </w:r>
      <w:r w:rsidRPr="00CA58DB">
        <w:rPr>
          <w:rFonts w:ascii="Arial" w:hAnsi="Arial" w:cs="Arial"/>
          <w:lang w:val="en-US"/>
        </w:rPr>
        <w:t xml:space="preserve">inputs </w:t>
      </w:r>
      <w:r w:rsidR="00727107" w:rsidRPr="00CA58DB">
        <w:rPr>
          <w:rFonts w:ascii="Arial" w:hAnsi="Arial" w:cs="Arial"/>
          <w:lang w:val="en-US"/>
        </w:rPr>
        <w:t>to this email discussion are summarized</w:t>
      </w:r>
      <w:r w:rsidR="00F533A4" w:rsidRPr="00CA58DB">
        <w:rPr>
          <w:rFonts w:ascii="Arial" w:hAnsi="Arial" w:cs="Arial"/>
          <w:lang w:val="en-US"/>
        </w:rPr>
        <w:t xml:space="preserve"> in Section 2.1 and Section 2.2</w:t>
      </w:r>
      <w:r w:rsidR="00653575" w:rsidRPr="00CA58DB">
        <w:rPr>
          <w:rFonts w:ascii="Arial" w:hAnsi="Arial" w:cs="Arial"/>
          <w:lang w:val="en-US"/>
        </w:rPr>
        <w:t xml:space="preserve"> with our proposed answers to the questions in the LS </w:t>
      </w:r>
      <w:r w:rsidR="007054BB" w:rsidRPr="00CA58DB">
        <w:rPr>
          <w:rFonts w:ascii="Arial" w:hAnsi="Arial" w:cs="Arial"/>
          <w:lang w:val="en-US"/>
        </w:rPr>
        <w:fldChar w:fldCharType="begin"/>
      </w:r>
      <w:r w:rsidR="007054BB" w:rsidRPr="00CA58DB">
        <w:rPr>
          <w:rFonts w:ascii="Arial" w:hAnsi="Arial" w:cs="Arial"/>
          <w:lang w:val="en-US"/>
        </w:rPr>
        <w:instrText xml:space="preserve"> REF _Ref53565625 \r \h </w:instrText>
      </w:r>
      <w:r w:rsidR="006A49CA" w:rsidRPr="00CA58DB">
        <w:rPr>
          <w:rFonts w:ascii="Arial" w:hAnsi="Arial" w:cs="Arial"/>
          <w:lang w:val="en-US"/>
        </w:rPr>
        <w:instrText xml:space="preserve"> \* MERGEFORMAT </w:instrText>
      </w:r>
      <w:r w:rsidR="007054BB" w:rsidRPr="00CA58DB">
        <w:rPr>
          <w:rFonts w:ascii="Arial" w:hAnsi="Arial" w:cs="Arial"/>
          <w:lang w:val="en-US"/>
        </w:rPr>
      </w:r>
      <w:r w:rsidR="007054BB" w:rsidRPr="00CA58DB">
        <w:rPr>
          <w:rFonts w:ascii="Arial" w:hAnsi="Arial" w:cs="Arial"/>
          <w:lang w:val="en-US"/>
        </w:rPr>
        <w:fldChar w:fldCharType="separate"/>
      </w:r>
      <w:r w:rsidR="007054BB" w:rsidRPr="00CA58DB">
        <w:rPr>
          <w:rFonts w:ascii="Arial" w:hAnsi="Arial" w:cs="Arial"/>
          <w:lang w:val="en-US"/>
        </w:rPr>
        <w:t>[5]</w:t>
      </w:r>
      <w:r w:rsidR="007054BB" w:rsidRPr="00CA58DB">
        <w:rPr>
          <w:rFonts w:ascii="Arial" w:hAnsi="Arial" w:cs="Arial"/>
          <w:lang w:val="en-US"/>
        </w:rPr>
        <w:fldChar w:fldCharType="end"/>
      </w:r>
      <w:r w:rsidR="00125FB4" w:rsidRPr="00CA58DB">
        <w:rPr>
          <w:rFonts w:ascii="Arial" w:hAnsi="Arial" w:cs="Arial"/>
          <w:lang w:val="en-US"/>
        </w:rPr>
        <w:t xml:space="preserve">. </w:t>
      </w:r>
      <w:r w:rsidR="00F533A4" w:rsidRPr="00CA58DB">
        <w:rPr>
          <w:rFonts w:ascii="Arial" w:hAnsi="Arial" w:cs="Arial"/>
          <w:lang w:val="en-US"/>
        </w:rPr>
        <w:t>In Section 2.3, w</w:t>
      </w:r>
      <w:r w:rsidR="00125FB4" w:rsidRPr="00CA58DB">
        <w:rPr>
          <w:rFonts w:ascii="Arial" w:hAnsi="Arial" w:cs="Arial"/>
          <w:lang w:val="en-US"/>
        </w:rPr>
        <w:t xml:space="preserve">e </w:t>
      </w:r>
      <w:r w:rsidR="00F533A4" w:rsidRPr="00CA58DB">
        <w:rPr>
          <w:rFonts w:ascii="Arial" w:hAnsi="Arial" w:cs="Arial"/>
          <w:lang w:val="en-US"/>
        </w:rPr>
        <w:t>discuss the mobility issues that are not part of the email discussion.</w:t>
      </w:r>
      <w:r w:rsidR="00F533A4">
        <w:rPr>
          <w:rFonts w:ascii="Arial" w:hAnsi="Arial" w:cs="Arial"/>
          <w:lang w:val="en-US"/>
        </w:rPr>
        <w:t xml:space="preserve"> </w:t>
      </w:r>
    </w:p>
    <w:p w14:paraId="6A04F872" w14:textId="3C1BC560" w:rsidR="004000E8" w:rsidRPr="007073CD" w:rsidRDefault="00230D18" w:rsidP="007073CD">
      <w:pPr>
        <w:pStyle w:val="Heading1"/>
      </w:pPr>
      <w:bookmarkStart w:id="0" w:name="_Ref178064866"/>
      <w:r w:rsidRPr="007073CD">
        <w:t>2</w:t>
      </w:r>
      <w:r w:rsidRPr="007073CD">
        <w:tab/>
      </w:r>
      <w:r w:rsidR="004000E8" w:rsidRPr="007073CD">
        <w:t>Discussion</w:t>
      </w:r>
      <w:bookmarkEnd w:id="0"/>
    </w:p>
    <w:p w14:paraId="538993F5" w14:textId="0603D5FA" w:rsidR="00F84736" w:rsidRPr="008C3B8F" w:rsidRDefault="00F84736" w:rsidP="00F84736">
      <w:pPr>
        <w:pStyle w:val="Heading2"/>
        <w:overflowPunct/>
        <w:autoSpaceDE/>
        <w:autoSpaceDN/>
        <w:adjustRightInd/>
        <w:spacing w:before="40" w:after="240" w:line="259" w:lineRule="auto"/>
        <w:ind w:left="0" w:firstLine="0"/>
        <w:textAlignment w:val="auto"/>
        <w:rPr>
          <w:rFonts w:cs="Arial"/>
          <w:sz w:val="24"/>
          <w:szCs w:val="24"/>
          <w:lang w:val="en-US"/>
        </w:rPr>
      </w:pPr>
      <w:r w:rsidRPr="008C3B8F">
        <w:rPr>
          <w:rFonts w:cs="Arial"/>
          <w:sz w:val="24"/>
          <w:szCs w:val="24"/>
          <w:lang w:val="en-US"/>
        </w:rPr>
        <w:t>2.1</w:t>
      </w:r>
      <w:r w:rsidRPr="008C3B8F">
        <w:rPr>
          <w:rFonts w:cs="Arial"/>
          <w:sz w:val="24"/>
          <w:szCs w:val="24"/>
          <w:lang w:val="en-US"/>
        </w:rPr>
        <w:tab/>
      </w:r>
      <w:r w:rsidR="00FA58B2" w:rsidRPr="008C3B8F">
        <w:rPr>
          <w:rFonts w:cs="Arial"/>
          <w:sz w:val="24"/>
          <w:szCs w:val="24"/>
          <w:lang w:val="en-US"/>
        </w:rPr>
        <w:t xml:space="preserve">On </w:t>
      </w:r>
      <w:r w:rsidRPr="008C3B8F">
        <w:rPr>
          <w:rFonts w:cs="Arial"/>
          <w:sz w:val="24"/>
          <w:szCs w:val="24"/>
          <w:lang w:val="en-US"/>
        </w:rPr>
        <w:t xml:space="preserve">Uu Interface </w:t>
      </w:r>
      <w:r w:rsidR="006C5609" w:rsidRPr="008C3B8F">
        <w:rPr>
          <w:rFonts w:cs="Arial"/>
          <w:sz w:val="24"/>
          <w:szCs w:val="24"/>
          <w:lang w:val="en-US"/>
        </w:rPr>
        <w:t>synchroni</w:t>
      </w:r>
      <w:r w:rsidR="003F74B5" w:rsidRPr="008C3B8F">
        <w:rPr>
          <w:rFonts w:cs="Arial"/>
          <w:sz w:val="24"/>
          <w:szCs w:val="24"/>
          <w:lang w:val="en-US"/>
        </w:rPr>
        <w:t>city</w:t>
      </w:r>
      <w:r w:rsidR="006C5609" w:rsidRPr="008C3B8F">
        <w:rPr>
          <w:rFonts w:cs="Arial"/>
          <w:sz w:val="24"/>
          <w:szCs w:val="24"/>
          <w:lang w:val="en-US"/>
        </w:rPr>
        <w:t xml:space="preserve"> budget </w:t>
      </w:r>
      <w:r w:rsidRPr="008C3B8F">
        <w:rPr>
          <w:rFonts w:cs="Arial"/>
          <w:sz w:val="24"/>
          <w:szCs w:val="24"/>
          <w:lang w:val="en-US"/>
        </w:rPr>
        <w:t>target</w:t>
      </w:r>
    </w:p>
    <w:p w14:paraId="61DC0DEA" w14:textId="49F5FA77" w:rsidR="007054BB" w:rsidRDefault="007054BB" w:rsidP="007054BB">
      <w:pPr>
        <w:overflowPunct/>
        <w:autoSpaceDE/>
        <w:autoSpaceDN/>
        <w:adjustRightInd/>
        <w:spacing w:afterLines="100" w:after="240"/>
        <w:jc w:val="both"/>
        <w:textAlignment w:val="auto"/>
        <w:rPr>
          <w:rFonts w:ascii="Arial" w:hAnsi="Arial" w:cs="Arial"/>
          <w:lang w:eastAsia="en-US"/>
        </w:rPr>
      </w:pPr>
      <w:r>
        <w:rPr>
          <w:rFonts w:ascii="Arial" w:hAnsi="Arial" w:cs="Arial"/>
          <w:lang w:eastAsia="en-US"/>
        </w:rPr>
        <w:t>From the LS</w:t>
      </w:r>
      <w:r w:rsidR="000B4DF5">
        <w:rPr>
          <w:rFonts w:ascii="Arial" w:hAnsi="Arial" w:cs="Arial"/>
          <w:lang w:eastAsia="en-US"/>
        </w:rPr>
        <w:t xml:space="preserve"> </w:t>
      </w:r>
      <w:r w:rsidR="000B4DF5">
        <w:rPr>
          <w:rFonts w:ascii="Arial" w:hAnsi="Arial" w:cs="Arial"/>
          <w:lang w:eastAsia="en-US"/>
        </w:rPr>
        <w:fldChar w:fldCharType="begin"/>
      </w:r>
      <w:r w:rsidR="000B4DF5">
        <w:rPr>
          <w:rFonts w:ascii="Arial" w:hAnsi="Arial" w:cs="Arial"/>
          <w:lang w:eastAsia="en-US"/>
        </w:rPr>
        <w:instrText xml:space="preserve"> REF _Ref53565625 \r \h </w:instrText>
      </w:r>
      <w:r w:rsidR="000B4DF5">
        <w:rPr>
          <w:rFonts w:ascii="Arial" w:hAnsi="Arial" w:cs="Arial"/>
          <w:lang w:eastAsia="en-US"/>
        </w:rPr>
      </w:r>
      <w:r w:rsidR="000B4DF5">
        <w:rPr>
          <w:rFonts w:ascii="Arial" w:hAnsi="Arial" w:cs="Arial"/>
          <w:lang w:eastAsia="en-US"/>
        </w:rPr>
        <w:fldChar w:fldCharType="separate"/>
      </w:r>
      <w:r w:rsidR="000B4DF5">
        <w:rPr>
          <w:rFonts w:ascii="Arial" w:hAnsi="Arial" w:cs="Arial"/>
          <w:lang w:eastAsia="en-US"/>
        </w:rPr>
        <w:t>[5]</w:t>
      </w:r>
      <w:r w:rsidR="000B4DF5">
        <w:rPr>
          <w:rFonts w:ascii="Arial" w:hAnsi="Arial" w:cs="Arial"/>
          <w:lang w:eastAsia="en-US"/>
        </w:rPr>
        <w:fldChar w:fldCharType="end"/>
      </w:r>
      <w:r w:rsidR="000B4DF5">
        <w:rPr>
          <w:rFonts w:ascii="Arial" w:hAnsi="Arial" w:cs="Arial"/>
          <w:lang w:eastAsia="en-US"/>
        </w:rPr>
        <w:t xml:space="preserve">, </w:t>
      </w:r>
      <w:r w:rsidRPr="007054BB">
        <w:rPr>
          <w:rFonts w:ascii="Arial" w:hAnsi="Arial" w:cs="Arial"/>
          <w:lang w:eastAsia="en-US"/>
        </w:rPr>
        <w:t>RAN1 discussed propagation delay compensation enhancements and the following agreements were achieved on the representative use cases for further study on propagation delay compensation enhancements in Rel-17.</w:t>
      </w:r>
    </w:p>
    <w:tbl>
      <w:tblPr>
        <w:tblStyle w:val="TableGrid"/>
        <w:tblW w:w="0" w:type="auto"/>
        <w:tblLook w:val="04A0" w:firstRow="1" w:lastRow="0" w:firstColumn="1" w:lastColumn="0" w:noHBand="0" w:noVBand="1"/>
      </w:tblPr>
      <w:tblGrid>
        <w:gridCol w:w="9629"/>
      </w:tblGrid>
      <w:tr w:rsidR="006D473E" w14:paraId="55FE3153" w14:textId="77777777" w:rsidTr="006D473E">
        <w:tc>
          <w:tcPr>
            <w:tcW w:w="9629" w:type="dxa"/>
          </w:tcPr>
          <w:p w14:paraId="19BDADD8" w14:textId="77777777" w:rsidR="002B1FEC" w:rsidRPr="00695A6D" w:rsidRDefault="002B1FEC" w:rsidP="002B1FEC">
            <w:pPr>
              <w:overflowPunct/>
              <w:autoSpaceDE/>
              <w:autoSpaceDN/>
              <w:adjustRightInd/>
              <w:spacing w:after="0"/>
              <w:textAlignment w:val="auto"/>
              <w:rPr>
                <w:rFonts w:ascii="Arial" w:hAnsi="Arial" w:cs="Arial"/>
                <w:sz w:val="20"/>
                <w:szCs w:val="20"/>
                <w:u w:val="single"/>
                <w:lang w:val="en-US" w:eastAsia="zh-CN"/>
              </w:rPr>
            </w:pPr>
            <w:r w:rsidRPr="00695A6D">
              <w:rPr>
                <w:rFonts w:ascii="Calibri" w:hAnsi="Calibri" w:cs="Calibri"/>
                <w:u w:val="single"/>
                <w:lang w:val="en-US" w:eastAsia="x-none"/>
              </w:rPr>
              <w:t>Agreements:</w:t>
            </w:r>
          </w:p>
          <w:p w14:paraId="759AB806" w14:textId="69E1E290" w:rsidR="006D473E" w:rsidRPr="00C42943" w:rsidRDefault="006D473E" w:rsidP="006D473E">
            <w:pPr>
              <w:numPr>
                <w:ilvl w:val="0"/>
                <w:numId w:val="16"/>
              </w:numPr>
              <w:overflowPunct/>
              <w:autoSpaceDE/>
              <w:autoSpaceDN/>
              <w:adjustRightInd/>
              <w:spacing w:after="0"/>
              <w:textAlignment w:val="auto"/>
              <w:rPr>
                <w:rFonts w:ascii="Arial" w:hAnsi="Arial" w:cs="Arial"/>
                <w:sz w:val="20"/>
                <w:szCs w:val="20"/>
                <w:lang w:val="en-US" w:eastAsia="zh-CN"/>
              </w:rPr>
            </w:pPr>
            <w:r w:rsidRPr="00C42943">
              <w:rPr>
                <w:rFonts w:ascii="Arial" w:hAnsi="Arial" w:cs="Arial"/>
                <w:sz w:val="20"/>
                <w:szCs w:val="20"/>
                <w:lang w:val="en-US" w:eastAsia="zh-CN"/>
              </w:rPr>
              <w:t xml:space="preserve">Take the following use cases as the representative use cases for further study on propagation delay compensation enhancements in Rel-17. </w:t>
            </w:r>
          </w:p>
          <w:p w14:paraId="4B92ABA6" w14:textId="77777777" w:rsidR="006D473E" w:rsidRPr="007054BB" w:rsidRDefault="006D473E" w:rsidP="006D473E">
            <w:pPr>
              <w:overflowPunct/>
              <w:autoSpaceDE/>
              <w:autoSpaceDN/>
              <w:adjustRightInd/>
              <w:spacing w:after="0"/>
              <w:ind w:left="780"/>
              <w:textAlignment w:val="auto"/>
              <w:rPr>
                <w:rFonts w:ascii="Arial" w:hAnsi="Arial" w:cs="Arial"/>
                <w:lang w:val="en-US" w:eastAsia="zh-CN"/>
              </w:rPr>
            </w:pPr>
          </w:p>
          <w:tbl>
            <w:tblPr>
              <w:tblW w:w="4893" w:type="pct"/>
              <w:tblCellMar>
                <w:left w:w="0" w:type="dxa"/>
                <w:right w:w="0" w:type="dxa"/>
              </w:tblCellMar>
              <w:tblLook w:val="04A0" w:firstRow="1" w:lastRow="0" w:firstColumn="1" w:lastColumn="0" w:noHBand="0" w:noVBand="1"/>
            </w:tblPr>
            <w:tblGrid>
              <w:gridCol w:w="1646"/>
              <w:gridCol w:w="2279"/>
              <w:gridCol w:w="1629"/>
              <w:gridCol w:w="1524"/>
              <w:gridCol w:w="2114"/>
            </w:tblGrid>
            <w:tr w:rsidR="006D473E" w:rsidRPr="007054BB" w14:paraId="667FEAD2" w14:textId="77777777" w:rsidTr="00D00162">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CFE7AE" w14:textId="77777777" w:rsidR="006D473E" w:rsidRPr="007054BB" w:rsidRDefault="006D473E" w:rsidP="006D473E">
                  <w:pPr>
                    <w:keepNext/>
                    <w:overflowPunct/>
                    <w:autoSpaceDE/>
                    <w:autoSpaceDN/>
                    <w:adjustRightInd/>
                    <w:spacing w:after="0"/>
                    <w:ind w:left="300"/>
                    <w:jc w:val="center"/>
                    <w:textAlignment w:val="auto"/>
                    <w:rPr>
                      <w:b/>
                      <w:bCs/>
                      <w:sz w:val="18"/>
                      <w:szCs w:val="18"/>
                      <w:lang w:eastAsia="en-US"/>
                    </w:rPr>
                  </w:pPr>
                  <w:r w:rsidRPr="007054BB">
                    <w:rPr>
                      <w:b/>
                      <w:bCs/>
                      <w:sz w:val="18"/>
                      <w:szCs w:val="18"/>
                      <w:lang w:eastAsia="zh-CN"/>
                    </w:rPr>
                    <w:lastRenderedPageBreak/>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7D906" w14:textId="77777777" w:rsidR="006D473E" w:rsidRPr="007054BB" w:rsidRDefault="006D473E" w:rsidP="006D473E">
                  <w:pPr>
                    <w:keepNext/>
                    <w:overflowPunct/>
                    <w:autoSpaceDE/>
                    <w:autoSpaceDN/>
                    <w:adjustRightInd/>
                    <w:spacing w:after="0"/>
                    <w:ind w:left="300"/>
                    <w:jc w:val="center"/>
                    <w:textAlignment w:val="auto"/>
                    <w:rPr>
                      <w:b/>
                      <w:bCs/>
                      <w:sz w:val="18"/>
                      <w:szCs w:val="18"/>
                      <w:lang w:eastAsia="zh-CN"/>
                    </w:rPr>
                  </w:pPr>
                  <w:r w:rsidRPr="007054BB">
                    <w:rPr>
                      <w:b/>
                      <w:bCs/>
                      <w:sz w:val="18"/>
                      <w:szCs w:val="18"/>
                      <w:lang w:eastAsia="zh-CN"/>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D9AB7" w14:textId="77777777" w:rsidR="006D473E" w:rsidRPr="007054BB" w:rsidRDefault="006D473E" w:rsidP="006D473E">
                  <w:pPr>
                    <w:keepNext/>
                    <w:overflowPunct/>
                    <w:autoSpaceDE/>
                    <w:autoSpaceDN/>
                    <w:adjustRightInd/>
                    <w:spacing w:after="0"/>
                    <w:ind w:left="300"/>
                    <w:jc w:val="center"/>
                    <w:textAlignment w:val="auto"/>
                    <w:rPr>
                      <w:b/>
                      <w:bCs/>
                      <w:sz w:val="18"/>
                      <w:szCs w:val="18"/>
                      <w:lang w:eastAsia="zh-CN"/>
                    </w:rPr>
                  </w:pPr>
                  <w:r w:rsidRPr="007054BB">
                    <w:rPr>
                      <w:b/>
                      <w:bCs/>
                      <w:sz w:val="18"/>
                      <w:szCs w:val="18"/>
                      <w:lang w:eastAsia="zh-CN"/>
                    </w:rPr>
                    <w:t xml:space="preserve">5GS synchronicity budget requirement </w:t>
                  </w:r>
                </w:p>
                <w:p w14:paraId="153528AA" w14:textId="77777777" w:rsidR="006D473E" w:rsidRPr="007054BB" w:rsidRDefault="006D473E" w:rsidP="006D473E">
                  <w:pPr>
                    <w:keepNext/>
                    <w:overflowPunct/>
                    <w:autoSpaceDE/>
                    <w:autoSpaceDN/>
                    <w:adjustRightInd/>
                    <w:spacing w:after="0"/>
                    <w:ind w:left="300"/>
                    <w:jc w:val="center"/>
                    <w:textAlignment w:val="auto"/>
                    <w:rPr>
                      <w:b/>
                      <w:bCs/>
                      <w:sz w:val="18"/>
                      <w:szCs w:val="18"/>
                      <w:lang w:eastAsia="zh-CN"/>
                    </w:rPr>
                  </w:pPr>
                  <w:r w:rsidRPr="007054BB">
                    <w:rPr>
                      <w:b/>
                      <w:bCs/>
                      <w:sz w:val="18"/>
                      <w:szCs w:val="18"/>
                      <w:lang w:eastAsia="zh-CN"/>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65AE7E" w14:textId="77777777" w:rsidR="006D473E" w:rsidRPr="007054BB" w:rsidRDefault="006D473E" w:rsidP="006D473E">
                  <w:pPr>
                    <w:keepNext/>
                    <w:overflowPunct/>
                    <w:autoSpaceDE/>
                    <w:autoSpaceDN/>
                    <w:adjustRightInd/>
                    <w:spacing w:after="0"/>
                    <w:ind w:left="300"/>
                    <w:jc w:val="center"/>
                    <w:textAlignment w:val="auto"/>
                    <w:rPr>
                      <w:b/>
                      <w:bCs/>
                      <w:sz w:val="18"/>
                      <w:szCs w:val="18"/>
                      <w:lang w:eastAsia="zh-CN"/>
                    </w:rPr>
                  </w:pPr>
                  <w:r w:rsidRPr="007054BB">
                    <w:rPr>
                      <w:b/>
                      <w:bCs/>
                      <w:sz w:val="18"/>
                      <w:szCs w:val="18"/>
                      <w:lang w:eastAsia="zh-CN"/>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3DC1B" w14:textId="77777777" w:rsidR="006D473E" w:rsidRPr="007054BB" w:rsidRDefault="006D473E" w:rsidP="006D473E">
                  <w:pPr>
                    <w:keepNext/>
                    <w:overflowPunct/>
                    <w:autoSpaceDE/>
                    <w:autoSpaceDN/>
                    <w:adjustRightInd/>
                    <w:spacing w:after="0"/>
                    <w:ind w:left="300"/>
                    <w:jc w:val="center"/>
                    <w:textAlignment w:val="auto"/>
                    <w:rPr>
                      <w:b/>
                      <w:bCs/>
                      <w:sz w:val="18"/>
                      <w:szCs w:val="18"/>
                      <w:lang w:eastAsia="zh-CN"/>
                    </w:rPr>
                  </w:pPr>
                  <w:r w:rsidRPr="007054BB">
                    <w:rPr>
                      <w:b/>
                      <w:bCs/>
                      <w:sz w:val="18"/>
                      <w:szCs w:val="18"/>
                      <w:lang w:eastAsia="zh-CN"/>
                    </w:rPr>
                    <w:t>Scenario</w:t>
                  </w:r>
                </w:p>
              </w:tc>
            </w:tr>
            <w:tr w:rsidR="006D473E" w:rsidRPr="007054BB" w14:paraId="471F955B" w14:textId="77777777" w:rsidTr="00D00162">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07386" w14:textId="77777777" w:rsidR="006D473E" w:rsidRPr="007054BB" w:rsidRDefault="006D473E" w:rsidP="006D473E">
                  <w:pPr>
                    <w:keepNext/>
                    <w:overflowPunct/>
                    <w:autoSpaceDE/>
                    <w:autoSpaceDN/>
                    <w:adjustRightInd/>
                    <w:spacing w:after="0"/>
                    <w:ind w:left="300"/>
                    <w:textAlignment w:val="auto"/>
                    <w:rPr>
                      <w:sz w:val="18"/>
                      <w:szCs w:val="18"/>
                      <w:lang w:eastAsia="zh-CN"/>
                    </w:rPr>
                  </w:pPr>
                  <w:r w:rsidRPr="007054BB">
                    <w:rPr>
                      <w:sz w:val="18"/>
                      <w:szCs w:val="18"/>
                      <w:lang w:eastAsia="zh-CN"/>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133CB17A" w14:textId="77777777" w:rsidR="006D473E" w:rsidRPr="007054BB" w:rsidRDefault="006D473E" w:rsidP="006D473E">
                  <w:pPr>
                    <w:keepNext/>
                    <w:overflowPunct/>
                    <w:autoSpaceDE/>
                    <w:autoSpaceDN/>
                    <w:adjustRightInd/>
                    <w:spacing w:after="0"/>
                    <w:ind w:left="300"/>
                    <w:textAlignment w:val="auto"/>
                    <w:rPr>
                      <w:sz w:val="18"/>
                      <w:szCs w:val="18"/>
                      <w:lang w:eastAsia="zh-CN"/>
                    </w:rPr>
                  </w:pPr>
                  <w:r w:rsidRPr="007054BB">
                    <w:rPr>
                      <w:sz w:val="18"/>
                      <w:szCs w:val="18"/>
                      <w:lang w:eastAsia="zh-CN"/>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1A7147F9" w14:textId="77777777" w:rsidR="006D473E" w:rsidRPr="007054BB" w:rsidRDefault="006D473E" w:rsidP="006D473E">
                  <w:pPr>
                    <w:keepNext/>
                    <w:overflowPunct/>
                    <w:autoSpaceDE/>
                    <w:autoSpaceDN/>
                    <w:adjustRightInd/>
                    <w:spacing w:after="0"/>
                    <w:ind w:left="300"/>
                    <w:textAlignment w:val="auto"/>
                    <w:rPr>
                      <w:sz w:val="18"/>
                      <w:szCs w:val="18"/>
                      <w:lang w:eastAsia="zh-CN"/>
                    </w:rPr>
                  </w:pPr>
                  <w:r w:rsidRPr="007054BB">
                    <w:rPr>
                      <w:sz w:val="18"/>
                      <w:szCs w:val="18"/>
                      <w:lang w:eastAsia="zh-CN"/>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6E2ED35" w14:textId="77777777" w:rsidR="006D473E" w:rsidRPr="007054BB" w:rsidRDefault="006D473E" w:rsidP="006D473E">
                  <w:pPr>
                    <w:keepNext/>
                    <w:overflowPunct/>
                    <w:autoSpaceDE/>
                    <w:autoSpaceDN/>
                    <w:adjustRightInd/>
                    <w:spacing w:after="0"/>
                    <w:ind w:left="300"/>
                    <w:textAlignment w:val="auto"/>
                    <w:rPr>
                      <w:sz w:val="18"/>
                      <w:szCs w:val="18"/>
                      <w:lang w:eastAsia="zh-CN"/>
                    </w:rPr>
                  </w:pPr>
                  <w:r w:rsidRPr="007054BB">
                    <w:rPr>
                      <w:sz w:val="18"/>
                      <w:szCs w:val="18"/>
                      <w:lang w:eastAsia="zh-CN"/>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AB2C440" w14:textId="77777777" w:rsidR="006D473E" w:rsidRPr="007054BB" w:rsidRDefault="006D473E" w:rsidP="006D473E">
                  <w:pPr>
                    <w:keepNext/>
                    <w:numPr>
                      <w:ilvl w:val="0"/>
                      <w:numId w:val="14"/>
                    </w:numPr>
                    <w:overflowPunct/>
                    <w:autoSpaceDE/>
                    <w:autoSpaceDN/>
                    <w:adjustRightInd/>
                    <w:snapToGrid w:val="0"/>
                    <w:spacing w:after="120"/>
                    <w:jc w:val="both"/>
                    <w:textAlignment w:val="auto"/>
                    <w:rPr>
                      <w:sz w:val="18"/>
                      <w:szCs w:val="18"/>
                      <w:lang w:eastAsia="zh-CN"/>
                    </w:rPr>
                  </w:pPr>
                  <w:r w:rsidRPr="007054BB">
                    <w:rPr>
                      <w:sz w:val="18"/>
                      <w:szCs w:val="18"/>
                      <w:lang w:eastAsia="zh-CN"/>
                    </w:rPr>
                    <w:t>Control-to-control communication for industrial controller</w:t>
                  </w:r>
                </w:p>
              </w:tc>
            </w:tr>
            <w:tr w:rsidR="006D473E" w:rsidRPr="007054BB" w14:paraId="75FA370D" w14:textId="77777777" w:rsidTr="00D00162">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19030" w14:textId="77777777" w:rsidR="006D473E" w:rsidRPr="007054BB" w:rsidRDefault="006D473E" w:rsidP="006D473E">
                  <w:pPr>
                    <w:keepNext/>
                    <w:overflowPunct/>
                    <w:autoSpaceDE/>
                    <w:autoSpaceDN/>
                    <w:adjustRightInd/>
                    <w:spacing w:after="0"/>
                    <w:ind w:left="300"/>
                    <w:textAlignment w:val="auto"/>
                    <w:rPr>
                      <w:sz w:val="18"/>
                      <w:szCs w:val="18"/>
                      <w:lang w:eastAsia="en-US"/>
                    </w:rPr>
                  </w:pPr>
                  <w:r w:rsidRPr="007054BB">
                    <w:rPr>
                      <w:sz w:val="18"/>
                      <w:szCs w:val="18"/>
                      <w:lang w:eastAsia="zh-CN"/>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33F549E5" w14:textId="77777777" w:rsidR="006D473E" w:rsidRPr="007054BB" w:rsidRDefault="006D473E" w:rsidP="006D473E">
                  <w:pPr>
                    <w:keepNext/>
                    <w:overflowPunct/>
                    <w:autoSpaceDE/>
                    <w:autoSpaceDN/>
                    <w:adjustRightInd/>
                    <w:spacing w:after="0"/>
                    <w:ind w:left="300"/>
                    <w:textAlignment w:val="auto"/>
                    <w:rPr>
                      <w:sz w:val="18"/>
                      <w:szCs w:val="18"/>
                      <w:lang w:eastAsia="zh-CN"/>
                    </w:rPr>
                  </w:pPr>
                  <w:r w:rsidRPr="007054BB">
                    <w:rPr>
                      <w:sz w:val="18"/>
                      <w:szCs w:val="18"/>
                      <w:lang w:eastAsia="zh-CN"/>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6420A277" w14:textId="77777777" w:rsidR="006D473E" w:rsidRPr="007054BB" w:rsidRDefault="006D473E" w:rsidP="006D473E">
                  <w:pPr>
                    <w:keepNext/>
                    <w:overflowPunct/>
                    <w:autoSpaceDE/>
                    <w:autoSpaceDN/>
                    <w:adjustRightInd/>
                    <w:spacing w:after="0"/>
                    <w:ind w:left="300"/>
                    <w:textAlignment w:val="auto"/>
                    <w:rPr>
                      <w:sz w:val="18"/>
                      <w:szCs w:val="18"/>
                      <w:lang w:eastAsia="zh-CN"/>
                    </w:rPr>
                  </w:pPr>
                  <w:r w:rsidRPr="007054BB">
                    <w:rPr>
                      <w:sz w:val="18"/>
                      <w:szCs w:val="18"/>
                      <w:lang w:eastAsia="zh-CN"/>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5305ABFC" w14:textId="77777777" w:rsidR="006D473E" w:rsidRPr="007054BB" w:rsidRDefault="006D473E" w:rsidP="006D473E">
                  <w:pPr>
                    <w:keepNext/>
                    <w:overflowPunct/>
                    <w:autoSpaceDE/>
                    <w:autoSpaceDN/>
                    <w:adjustRightInd/>
                    <w:spacing w:after="0"/>
                    <w:ind w:left="300"/>
                    <w:textAlignment w:val="auto"/>
                    <w:rPr>
                      <w:color w:val="000000"/>
                      <w:sz w:val="18"/>
                      <w:szCs w:val="18"/>
                      <w:lang w:eastAsia="zh-CN"/>
                    </w:rPr>
                  </w:pPr>
                  <w:r w:rsidRPr="007054BB">
                    <w:rPr>
                      <w:color w:val="000000"/>
                      <w:sz w:val="18"/>
                      <w:szCs w:val="18"/>
                      <w:lang w:eastAsia="zh-CN"/>
                    </w:rPr>
                    <w:t>&lt; 20 km</w:t>
                  </w:r>
                  <w:r w:rsidRPr="007054BB">
                    <w:rPr>
                      <w:color w:val="000000"/>
                      <w:sz w:val="18"/>
                      <w:szCs w:val="18"/>
                      <w:vertAlign w:val="superscript"/>
                      <w:lang w:eastAsia="zh-CN"/>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BA3CCF3" w14:textId="77777777" w:rsidR="006D473E" w:rsidRPr="007054BB" w:rsidRDefault="006D473E" w:rsidP="006D473E">
                  <w:pPr>
                    <w:keepNext/>
                    <w:numPr>
                      <w:ilvl w:val="0"/>
                      <w:numId w:val="14"/>
                    </w:numPr>
                    <w:overflowPunct/>
                    <w:autoSpaceDE/>
                    <w:autoSpaceDN/>
                    <w:adjustRightInd/>
                    <w:snapToGrid w:val="0"/>
                    <w:spacing w:after="120"/>
                    <w:jc w:val="both"/>
                    <w:textAlignment w:val="auto"/>
                    <w:rPr>
                      <w:sz w:val="18"/>
                      <w:szCs w:val="18"/>
                      <w:lang w:eastAsia="zh-CN"/>
                    </w:rPr>
                  </w:pPr>
                  <w:r w:rsidRPr="007054BB">
                    <w:rPr>
                      <w:sz w:val="18"/>
                      <w:szCs w:val="18"/>
                      <w:lang w:eastAsia="zh-CN"/>
                    </w:rPr>
                    <w:t>Smart Grid: synchronicity between PMUs</w:t>
                  </w:r>
                </w:p>
              </w:tc>
            </w:tr>
          </w:tbl>
          <w:p w14:paraId="0E077E80" w14:textId="77777777" w:rsidR="006D473E" w:rsidRPr="00C42943" w:rsidRDefault="006D473E" w:rsidP="009B51CE">
            <w:pPr>
              <w:numPr>
                <w:ilvl w:val="0"/>
                <w:numId w:val="16"/>
              </w:numPr>
              <w:overflowPunct/>
              <w:autoSpaceDE/>
              <w:autoSpaceDN/>
              <w:adjustRightInd/>
              <w:spacing w:before="120"/>
              <w:ind w:left="1139" w:hanging="357"/>
              <w:textAlignment w:val="auto"/>
              <w:rPr>
                <w:rFonts w:ascii="Arial" w:hAnsi="Arial" w:cs="Arial"/>
                <w:sz w:val="20"/>
                <w:szCs w:val="20"/>
                <w:lang w:val="en-US" w:eastAsia="zh-CN"/>
              </w:rPr>
            </w:pPr>
            <w:r w:rsidRPr="00C42943">
              <w:rPr>
                <w:rFonts w:ascii="Arial" w:hAnsi="Arial" w:cs="Arial"/>
                <w:sz w:val="20"/>
                <w:szCs w:val="20"/>
                <w:lang w:val="en-US" w:eastAsia="zh-CN"/>
              </w:rPr>
              <w:t xml:space="preserve">For 5GS synchronicity budget requirement, </w:t>
            </w:r>
          </w:p>
          <w:p w14:paraId="508C9CD0" w14:textId="77777777" w:rsidR="006D473E" w:rsidRPr="00C42943" w:rsidRDefault="006D473E" w:rsidP="006D473E">
            <w:pPr>
              <w:numPr>
                <w:ilvl w:val="1"/>
                <w:numId w:val="20"/>
              </w:numPr>
              <w:overflowPunct/>
              <w:autoSpaceDE/>
              <w:autoSpaceDN/>
              <w:adjustRightInd/>
              <w:textAlignment w:val="auto"/>
              <w:rPr>
                <w:rFonts w:ascii="Arial" w:hAnsi="Arial" w:cs="Arial"/>
                <w:sz w:val="20"/>
                <w:szCs w:val="20"/>
                <w:lang w:val="en-US" w:eastAsia="zh-CN"/>
              </w:rPr>
            </w:pPr>
            <w:r w:rsidRPr="00C42943">
              <w:rPr>
                <w:rFonts w:ascii="Arial" w:hAnsi="Arial" w:cs="Arial"/>
                <w:sz w:val="20"/>
                <w:szCs w:val="20"/>
                <w:lang w:val="en-US" w:eastAsia="zh-CN"/>
              </w:rPr>
              <w:t xml:space="preserve">One Uu interface is assumed for smart grid. </w:t>
            </w:r>
          </w:p>
          <w:p w14:paraId="591D5978" w14:textId="4D3F09D1" w:rsidR="006D473E" w:rsidRPr="006D473E" w:rsidRDefault="006D473E" w:rsidP="006D473E">
            <w:pPr>
              <w:numPr>
                <w:ilvl w:val="1"/>
                <w:numId w:val="20"/>
              </w:numPr>
              <w:overflowPunct/>
              <w:autoSpaceDE/>
              <w:autoSpaceDN/>
              <w:adjustRightInd/>
              <w:textAlignment w:val="auto"/>
              <w:rPr>
                <w:rFonts w:ascii="Arial" w:hAnsi="Arial" w:cs="Arial"/>
                <w:lang w:val="en-US" w:eastAsia="zh-CN"/>
              </w:rPr>
            </w:pPr>
            <w:r w:rsidRPr="00C42943">
              <w:rPr>
                <w:rFonts w:ascii="Arial" w:hAnsi="Arial" w:cs="Arial"/>
                <w:sz w:val="20"/>
                <w:szCs w:val="20"/>
                <w:lang w:val="en-US" w:eastAsia="zh-CN"/>
              </w:rPr>
              <w:t>Two Uu interfaces are assumed for control-to-control.</w:t>
            </w:r>
          </w:p>
        </w:tc>
      </w:tr>
    </w:tbl>
    <w:p w14:paraId="45D40C52" w14:textId="77777777" w:rsidR="008D6335" w:rsidRPr="007054BB" w:rsidRDefault="008D6335" w:rsidP="007054BB">
      <w:pPr>
        <w:overflowPunct/>
        <w:autoSpaceDE/>
        <w:autoSpaceDN/>
        <w:adjustRightInd/>
        <w:spacing w:afterLines="100" w:after="240"/>
        <w:jc w:val="both"/>
        <w:textAlignment w:val="auto"/>
        <w:rPr>
          <w:rFonts w:ascii="Arial" w:hAnsi="Arial" w:cs="Arial"/>
          <w:lang w:eastAsia="en-US"/>
        </w:rPr>
      </w:pPr>
    </w:p>
    <w:p w14:paraId="5D7E08D2" w14:textId="6B3D561C" w:rsidR="00441F90" w:rsidRPr="00A914EC" w:rsidRDefault="00A914EC" w:rsidP="00A914EC">
      <w:pPr>
        <w:overflowPunct/>
        <w:autoSpaceDE/>
        <w:autoSpaceDN/>
        <w:adjustRightInd/>
        <w:spacing w:afterLines="100" w:after="240"/>
        <w:jc w:val="both"/>
        <w:textAlignment w:val="auto"/>
        <w:rPr>
          <w:rFonts w:ascii="Arial" w:hAnsi="Arial" w:cs="Arial"/>
          <w:lang w:eastAsia="en-US"/>
        </w:rPr>
      </w:pPr>
      <w:r>
        <w:rPr>
          <w:rFonts w:ascii="Arial" w:hAnsi="Arial" w:cs="Arial"/>
          <w:lang w:eastAsia="en-US"/>
        </w:rPr>
        <w:t>The end-to-end 5GS s</w:t>
      </w:r>
      <w:r w:rsidR="00441F90">
        <w:rPr>
          <w:rFonts w:ascii="Arial" w:hAnsi="Arial" w:cs="Arial"/>
          <w:lang w:eastAsia="en-US"/>
        </w:rPr>
        <w:t xml:space="preserve">ynchronicity budget </w:t>
      </w:r>
      <w:r w:rsidR="00FD106F" w:rsidRPr="00FD106F">
        <w:rPr>
          <w:rFonts w:ascii="Arial" w:hAnsi="Arial" w:cs="Arial"/>
          <w:lang w:eastAsia="en-US"/>
        </w:rPr>
        <w:t xml:space="preserve">includes </w:t>
      </w:r>
      <w:r w:rsidR="00CF5D50">
        <w:rPr>
          <w:rFonts w:ascii="Arial" w:hAnsi="Arial" w:cs="Arial"/>
          <w:lang w:eastAsia="en-US"/>
        </w:rPr>
        <w:t>a</w:t>
      </w:r>
      <w:r w:rsidR="00513DCF">
        <w:rPr>
          <w:rFonts w:ascii="Arial" w:hAnsi="Arial" w:cs="Arial"/>
          <w:lang w:eastAsia="en-US"/>
        </w:rPr>
        <w:t xml:space="preserve"> </w:t>
      </w:r>
      <w:r w:rsidR="00FD106F" w:rsidRPr="00FD106F">
        <w:rPr>
          <w:rFonts w:ascii="Arial" w:hAnsi="Arial" w:cs="Arial"/>
          <w:lang w:eastAsia="en-US"/>
        </w:rPr>
        <w:t>device</w:t>
      </w:r>
      <w:r w:rsidR="00CF5D50">
        <w:rPr>
          <w:rFonts w:ascii="Arial" w:hAnsi="Arial" w:cs="Arial"/>
          <w:lang w:eastAsia="en-US"/>
        </w:rPr>
        <w:t xml:space="preserve"> component</w:t>
      </w:r>
      <w:r w:rsidR="00FD106F" w:rsidRPr="00FD106F">
        <w:rPr>
          <w:rFonts w:ascii="Arial" w:hAnsi="Arial" w:cs="Arial"/>
          <w:lang w:eastAsia="en-US"/>
        </w:rPr>
        <w:t xml:space="preserve">, </w:t>
      </w:r>
      <w:r w:rsidR="00CF5D50">
        <w:rPr>
          <w:rFonts w:ascii="Arial" w:hAnsi="Arial" w:cs="Arial"/>
          <w:lang w:eastAsia="en-US"/>
        </w:rPr>
        <w:t xml:space="preserve">a </w:t>
      </w:r>
      <w:r w:rsidR="00FD106F" w:rsidRPr="00FD106F">
        <w:rPr>
          <w:rFonts w:ascii="Arial" w:hAnsi="Arial" w:cs="Arial"/>
          <w:lang w:eastAsia="en-US"/>
        </w:rPr>
        <w:t xml:space="preserve">Uu interface </w:t>
      </w:r>
      <w:r w:rsidR="00CF5D50">
        <w:rPr>
          <w:rFonts w:ascii="Arial" w:hAnsi="Arial" w:cs="Arial"/>
          <w:lang w:eastAsia="en-US"/>
        </w:rPr>
        <w:t xml:space="preserve">component </w:t>
      </w:r>
      <w:r w:rsidR="00FD106F" w:rsidRPr="00FD106F">
        <w:rPr>
          <w:rFonts w:ascii="Arial" w:hAnsi="Arial" w:cs="Arial"/>
          <w:lang w:eastAsia="en-US"/>
        </w:rPr>
        <w:t xml:space="preserve">and </w:t>
      </w:r>
      <w:r w:rsidR="00CF5D50">
        <w:rPr>
          <w:rFonts w:ascii="Arial" w:hAnsi="Arial" w:cs="Arial"/>
          <w:lang w:eastAsia="en-US"/>
        </w:rPr>
        <w:t xml:space="preserve">a </w:t>
      </w:r>
      <w:r w:rsidR="00FD106F" w:rsidRPr="00FD106F">
        <w:rPr>
          <w:rFonts w:ascii="Arial" w:hAnsi="Arial" w:cs="Arial"/>
          <w:lang w:eastAsia="en-US"/>
        </w:rPr>
        <w:t xml:space="preserve">network </w:t>
      </w:r>
      <w:r w:rsidR="003153C0">
        <w:rPr>
          <w:rFonts w:ascii="Arial" w:hAnsi="Arial" w:cs="Arial"/>
          <w:lang w:eastAsia="en-US"/>
        </w:rPr>
        <w:t>component</w:t>
      </w:r>
      <w:r w:rsidR="00BC68D1">
        <w:rPr>
          <w:rFonts w:ascii="Arial" w:hAnsi="Arial" w:cs="Arial"/>
          <w:lang w:eastAsia="en-US"/>
        </w:rPr>
        <w:t xml:space="preserve"> w</w:t>
      </w:r>
      <w:r w:rsidR="00916061">
        <w:rPr>
          <w:rFonts w:ascii="Arial" w:hAnsi="Arial" w:cs="Arial"/>
          <w:lang w:eastAsia="en-US"/>
        </w:rPr>
        <w:t xml:space="preserve">ith </w:t>
      </w:r>
      <w:r w:rsidR="003401B3">
        <w:rPr>
          <w:rFonts w:ascii="Arial" w:hAnsi="Arial" w:cs="Arial"/>
          <w:lang w:eastAsia="en-US"/>
        </w:rPr>
        <w:t xml:space="preserve">assumed </w:t>
      </w:r>
      <w:r w:rsidR="00916061">
        <w:rPr>
          <w:rFonts w:ascii="Arial" w:hAnsi="Arial" w:cs="Arial"/>
          <w:lang w:eastAsia="en-US"/>
        </w:rPr>
        <w:t>values as follows:</w:t>
      </w:r>
    </w:p>
    <w:p w14:paraId="6FDC3CF8" w14:textId="637F5D87" w:rsidR="001C3D37" w:rsidRDefault="00C525BE" w:rsidP="00916061">
      <w:pPr>
        <w:numPr>
          <w:ilvl w:val="0"/>
          <w:numId w:val="16"/>
        </w:numPr>
        <w:overflowPunct/>
        <w:autoSpaceDE/>
        <w:autoSpaceDN/>
        <w:adjustRightInd/>
        <w:textAlignment w:val="auto"/>
        <w:rPr>
          <w:rFonts w:ascii="Arial" w:hAnsi="Arial" w:cs="Arial"/>
          <w:lang w:eastAsia="zh-CN"/>
        </w:rPr>
      </w:pPr>
      <w:r w:rsidRPr="00C525BE">
        <w:rPr>
          <w:rFonts w:ascii="Arial" w:hAnsi="Arial" w:cs="Arial"/>
          <w:lang w:eastAsia="zh-CN"/>
        </w:rPr>
        <w:t>100</w:t>
      </w:r>
      <w:r w:rsidR="002F4E0A" w:rsidRPr="00916061">
        <w:rPr>
          <w:rFonts w:ascii="Arial" w:hAnsi="Arial" w:cs="Arial"/>
          <w:lang w:eastAsia="zh-CN"/>
        </w:rPr>
        <w:t xml:space="preserve"> </w:t>
      </w:r>
      <w:r w:rsidRPr="00C525BE">
        <w:rPr>
          <w:rFonts w:ascii="Arial" w:hAnsi="Arial" w:cs="Arial"/>
          <w:lang w:eastAsia="zh-CN"/>
        </w:rPr>
        <w:t xml:space="preserve">ns </w:t>
      </w:r>
      <w:r w:rsidR="003153C0" w:rsidRPr="00916061">
        <w:rPr>
          <w:rFonts w:ascii="Arial" w:hAnsi="Arial" w:cs="Arial"/>
          <w:lang w:eastAsia="zh-CN"/>
        </w:rPr>
        <w:t xml:space="preserve">is the </w:t>
      </w:r>
      <w:r w:rsidRPr="00C525BE">
        <w:rPr>
          <w:rFonts w:ascii="Arial" w:hAnsi="Arial" w:cs="Arial"/>
          <w:lang w:eastAsia="zh-CN"/>
        </w:rPr>
        <w:t>device component</w:t>
      </w:r>
      <w:r w:rsidR="003153C0" w:rsidRPr="00916061">
        <w:rPr>
          <w:rFonts w:ascii="Arial" w:hAnsi="Arial" w:cs="Arial"/>
          <w:lang w:eastAsia="zh-CN"/>
        </w:rPr>
        <w:t xml:space="preserve"> budget</w:t>
      </w:r>
      <w:r w:rsidR="0007673B">
        <w:rPr>
          <w:rFonts w:ascii="Arial" w:hAnsi="Arial" w:cs="Arial"/>
          <w:lang w:eastAsia="zh-CN"/>
        </w:rPr>
        <w:t xml:space="preserve"> (per question 17 of [6])</w:t>
      </w:r>
    </w:p>
    <w:p w14:paraId="3BA25C90" w14:textId="4773F69F" w:rsidR="00A06147" w:rsidRPr="00A06147" w:rsidRDefault="00A06147" w:rsidP="00A06147">
      <w:pPr>
        <w:numPr>
          <w:ilvl w:val="0"/>
          <w:numId w:val="16"/>
        </w:numPr>
        <w:overflowPunct/>
        <w:autoSpaceDE/>
        <w:autoSpaceDN/>
        <w:adjustRightInd/>
        <w:textAlignment w:val="auto"/>
        <w:rPr>
          <w:rFonts w:ascii="Arial" w:hAnsi="Arial" w:cs="Arial"/>
          <w:lang w:eastAsia="zh-CN"/>
        </w:rPr>
      </w:pPr>
      <w:r>
        <w:rPr>
          <w:rFonts w:ascii="Arial" w:hAnsi="Arial" w:cs="Arial"/>
          <w:lang w:eastAsia="zh-CN"/>
        </w:rPr>
        <w:t>Network component budget</w:t>
      </w:r>
      <w:r w:rsidR="00CB760F">
        <w:rPr>
          <w:rFonts w:ascii="Arial" w:hAnsi="Arial" w:cs="Arial"/>
          <w:lang w:eastAsia="zh-CN"/>
        </w:rPr>
        <w:t xml:space="preserve"> (per question 19 </w:t>
      </w:r>
      <w:r w:rsidR="00386604">
        <w:rPr>
          <w:rFonts w:ascii="Arial" w:hAnsi="Arial" w:cs="Arial"/>
          <w:lang w:eastAsia="zh-CN"/>
        </w:rPr>
        <w:t xml:space="preserve">and question 21 </w:t>
      </w:r>
      <w:r w:rsidR="00CB760F">
        <w:rPr>
          <w:rFonts w:ascii="Arial" w:hAnsi="Arial" w:cs="Arial"/>
          <w:lang w:eastAsia="zh-CN"/>
        </w:rPr>
        <w:t>of [6])</w:t>
      </w:r>
    </w:p>
    <w:p w14:paraId="25867D82" w14:textId="131AE32A" w:rsidR="001C3D37" w:rsidRDefault="00C525BE" w:rsidP="00A06147">
      <w:pPr>
        <w:numPr>
          <w:ilvl w:val="1"/>
          <w:numId w:val="16"/>
        </w:numPr>
        <w:overflowPunct/>
        <w:autoSpaceDE/>
        <w:autoSpaceDN/>
        <w:adjustRightInd/>
        <w:textAlignment w:val="auto"/>
        <w:rPr>
          <w:rFonts w:ascii="Arial" w:hAnsi="Arial" w:cs="Arial"/>
          <w:lang w:eastAsia="zh-CN"/>
        </w:rPr>
      </w:pPr>
      <w:r w:rsidRPr="00C525BE">
        <w:rPr>
          <w:rFonts w:ascii="Arial" w:hAnsi="Arial" w:cs="Arial"/>
          <w:lang w:eastAsia="zh-CN"/>
        </w:rPr>
        <w:t>160</w:t>
      </w:r>
      <w:r w:rsidR="002F4E0A" w:rsidRPr="00916061">
        <w:rPr>
          <w:rFonts w:ascii="Arial" w:hAnsi="Arial" w:cs="Arial"/>
          <w:lang w:eastAsia="zh-CN"/>
        </w:rPr>
        <w:t xml:space="preserve"> </w:t>
      </w:r>
      <w:r w:rsidRPr="00C525BE">
        <w:rPr>
          <w:rFonts w:ascii="Arial" w:hAnsi="Arial" w:cs="Arial"/>
          <w:lang w:eastAsia="zh-CN"/>
        </w:rPr>
        <w:t xml:space="preserve">ns </w:t>
      </w:r>
      <w:r w:rsidR="008624F1">
        <w:rPr>
          <w:rFonts w:ascii="Arial" w:hAnsi="Arial" w:cs="Arial"/>
          <w:lang w:eastAsia="zh-CN"/>
        </w:rPr>
        <w:t xml:space="preserve">in </w:t>
      </w:r>
      <w:r w:rsidR="002E08A5">
        <w:rPr>
          <w:rFonts w:ascii="Arial" w:hAnsi="Arial" w:cs="Arial"/>
          <w:lang w:eastAsia="zh-CN"/>
        </w:rPr>
        <w:t xml:space="preserve">the </w:t>
      </w:r>
      <w:r w:rsidR="008624F1">
        <w:rPr>
          <w:rFonts w:ascii="Arial" w:hAnsi="Arial" w:cs="Arial"/>
          <w:lang w:eastAsia="zh-CN"/>
        </w:rPr>
        <w:t>control-to-control</w:t>
      </w:r>
      <w:r w:rsidR="00D37FC3">
        <w:rPr>
          <w:rFonts w:ascii="Arial" w:hAnsi="Arial" w:cs="Arial"/>
          <w:lang w:eastAsia="zh-CN"/>
        </w:rPr>
        <w:t xml:space="preserve"> </w:t>
      </w:r>
      <w:r w:rsidR="002E08A5">
        <w:rPr>
          <w:rFonts w:ascii="Arial" w:hAnsi="Arial" w:cs="Arial"/>
          <w:lang w:eastAsia="zh-CN"/>
        </w:rPr>
        <w:t xml:space="preserve">use case </w:t>
      </w:r>
      <w:r w:rsidR="002F4315">
        <w:rPr>
          <w:rFonts w:ascii="Arial" w:hAnsi="Arial" w:cs="Arial"/>
          <w:lang w:eastAsia="zh-CN"/>
        </w:rPr>
        <w:t xml:space="preserve">(assuming four equivalent </w:t>
      </w:r>
      <w:r w:rsidR="00006C98">
        <w:rPr>
          <w:rFonts w:ascii="Arial" w:hAnsi="Arial" w:cs="Arial"/>
          <w:lang w:eastAsia="zh-CN"/>
        </w:rPr>
        <w:t>gPTP hops)</w:t>
      </w:r>
    </w:p>
    <w:p w14:paraId="31B79A77" w14:textId="2772E932" w:rsidR="008624F1" w:rsidRPr="00916061" w:rsidRDefault="008624F1" w:rsidP="00A06147">
      <w:pPr>
        <w:numPr>
          <w:ilvl w:val="1"/>
          <w:numId w:val="16"/>
        </w:numPr>
        <w:overflowPunct/>
        <w:autoSpaceDE/>
        <w:autoSpaceDN/>
        <w:adjustRightInd/>
        <w:textAlignment w:val="auto"/>
        <w:rPr>
          <w:rFonts w:ascii="Arial" w:hAnsi="Arial" w:cs="Arial"/>
          <w:lang w:eastAsia="zh-CN"/>
        </w:rPr>
      </w:pPr>
      <w:r>
        <w:rPr>
          <w:rFonts w:ascii="Arial" w:hAnsi="Arial" w:cs="Arial"/>
          <w:lang w:eastAsia="zh-CN"/>
        </w:rPr>
        <w:t xml:space="preserve">100 ns </w:t>
      </w:r>
      <w:r w:rsidR="00325D93">
        <w:rPr>
          <w:rFonts w:ascii="Arial" w:hAnsi="Arial" w:cs="Arial"/>
          <w:lang w:eastAsia="zh-CN"/>
        </w:rPr>
        <w:t>in smart grid</w:t>
      </w:r>
      <w:r w:rsidR="00006C98">
        <w:rPr>
          <w:rFonts w:ascii="Arial" w:hAnsi="Arial" w:cs="Arial"/>
          <w:lang w:eastAsia="zh-CN"/>
        </w:rPr>
        <w:t xml:space="preserve"> </w:t>
      </w:r>
      <w:r w:rsidR="002E08A5">
        <w:rPr>
          <w:rFonts w:ascii="Arial" w:hAnsi="Arial" w:cs="Arial"/>
          <w:lang w:eastAsia="zh-CN"/>
        </w:rPr>
        <w:t xml:space="preserve">use case </w:t>
      </w:r>
      <w:r w:rsidR="00006C98">
        <w:rPr>
          <w:rFonts w:ascii="Arial" w:hAnsi="Arial" w:cs="Arial"/>
          <w:lang w:eastAsia="zh-CN"/>
        </w:rPr>
        <w:t xml:space="preserve">(assuming </w:t>
      </w:r>
      <w:r w:rsidR="006D1D11">
        <w:rPr>
          <w:rFonts w:ascii="Arial" w:hAnsi="Arial" w:cs="Arial"/>
          <w:lang w:eastAsia="zh-CN"/>
        </w:rPr>
        <w:t>GNSS receivers at gNB)</w:t>
      </w:r>
    </w:p>
    <w:p w14:paraId="1BF150C6" w14:textId="29355482" w:rsidR="00623597" w:rsidRPr="00916061" w:rsidRDefault="00C525BE" w:rsidP="00916061">
      <w:pPr>
        <w:numPr>
          <w:ilvl w:val="0"/>
          <w:numId w:val="16"/>
        </w:numPr>
        <w:overflowPunct/>
        <w:autoSpaceDE/>
        <w:autoSpaceDN/>
        <w:adjustRightInd/>
        <w:textAlignment w:val="auto"/>
        <w:rPr>
          <w:rFonts w:ascii="Arial" w:hAnsi="Arial" w:cs="Arial"/>
          <w:lang w:eastAsia="zh-CN"/>
        </w:rPr>
      </w:pPr>
      <w:r w:rsidRPr="00C525BE">
        <w:rPr>
          <w:rFonts w:ascii="Arial" w:hAnsi="Arial" w:cs="Arial"/>
          <w:lang w:eastAsia="zh-CN"/>
        </w:rPr>
        <w:t>5</w:t>
      </w:r>
      <w:r w:rsidR="002F4E0A" w:rsidRPr="00916061">
        <w:rPr>
          <w:rFonts w:ascii="Arial" w:hAnsi="Arial" w:cs="Arial"/>
          <w:lang w:eastAsia="zh-CN"/>
        </w:rPr>
        <w:t xml:space="preserve"> </w:t>
      </w:r>
      <w:r w:rsidRPr="00C525BE">
        <w:rPr>
          <w:rFonts w:ascii="Arial" w:hAnsi="Arial" w:cs="Arial"/>
          <w:lang w:eastAsia="zh-CN"/>
        </w:rPr>
        <w:t xml:space="preserve">ns </w:t>
      </w:r>
      <w:r w:rsidR="002F4E0A" w:rsidRPr="00916061">
        <w:rPr>
          <w:rFonts w:ascii="Arial" w:hAnsi="Arial" w:cs="Arial"/>
          <w:lang w:eastAsia="zh-CN"/>
        </w:rPr>
        <w:t xml:space="preserve">is </w:t>
      </w:r>
      <w:r w:rsidRPr="00C525BE">
        <w:rPr>
          <w:rFonts w:ascii="Arial" w:hAnsi="Arial" w:cs="Arial"/>
          <w:lang w:eastAsia="zh-CN"/>
        </w:rPr>
        <w:t>the granularity of the reference time</w:t>
      </w:r>
      <w:r w:rsidR="007A2163">
        <w:rPr>
          <w:rFonts w:ascii="Arial" w:hAnsi="Arial" w:cs="Arial"/>
          <w:lang w:eastAsia="zh-CN"/>
        </w:rPr>
        <w:t xml:space="preserve"> (per question 18 of [6</w:t>
      </w:r>
      <w:r w:rsidR="009264DE">
        <w:rPr>
          <w:rFonts w:ascii="Arial" w:hAnsi="Arial" w:cs="Arial"/>
          <w:lang w:eastAsia="zh-CN"/>
        </w:rPr>
        <w:t>])</w:t>
      </w:r>
    </w:p>
    <w:p w14:paraId="0E437896" w14:textId="78C726DB" w:rsidR="00C525BE" w:rsidRPr="00C525BE" w:rsidRDefault="00441F90" w:rsidP="00104C25">
      <w:pPr>
        <w:overflowPunct/>
        <w:autoSpaceDE/>
        <w:autoSpaceDN/>
        <w:adjustRightInd/>
        <w:textAlignment w:val="auto"/>
        <w:rPr>
          <w:rFonts w:ascii="Arial" w:hAnsi="Arial" w:cs="Arial"/>
          <w:lang w:val="en-US" w:eastAsia="zh-CN"/>
        </w:rPr>
      </w:pPr>
      <w:r>
        <w:rPr>
          <w:rFonts w:ascii="Arial" w:hAnsi="Arial" w:cs="Arial"/>
          <w:lang w:eastAsia="zh-CN"/>
        </w:rPr>
        <w:t xml:space="preserve">For the </w:t>
      </w:r>
      <w:r w:rsidR="003E1ABA" w:rsidRPr="00B45C9A">
        <w:rPr>
          <w:rFonts w:ascii="Arial" w:hAnsi="Arial" w:cs="Arial"/>
          <w:lang w:val="en-US" w:eastAsia="zh-CN"/>
        </w:rPr>
        <w:t xml:space="preserve">Smart Grid </w:t>
      </w:r>
      <w:r w:rsidR="00513DCF">
        <w:rPr>
          <w:rFonts w:ascii="Arial" w:hAnsi="Arial" w:cs="Arial"/>
          <w:lang w:val="en-US" w:eastAsia="zh-CN"/>
        </w:rPr>
        <w:t xml:space="preserve">use case </w:t>
      </w:r>
      <w:r w:rsidR="003E1ABA" w:rsidRPr="00B45C9A">
        <w:rPr>
          <w:rFonts w:ascii="Arial" w:hAnsi="Arial" w:cs="Arial"/>
          <w:lang w:val="en-US" w:eastAsia="zh-CN"/>
        </w:rPr>
        <w:t>(</w:t>
      </w:r>
      <w:r w:rsidR="00620B25">
        <w:rPr>
          <w:rFonts w:ascii="Arial" w:hAnsi="Arial" w:cs="Arial"/>
          <w:lang w:val="en-US" w:eastAsia="zh-CN"/>
        </w:rPr>
        <w:t>use case</w:t>
      </w:r>
      <w:r w:rsidR="003E1ABA" w:rsidRPr="00B45C9A">
        <w:rPr>
          <w:rFonts w:ascii="Arial" w:hAnsi="Arial" w:cs="Arial"/>
          <w:lang w:val="en-US" w:eastAsia="zh-CN"/>
        </w:rPr>
        <w:t xml:space="preserve"> 4</w:t>
      </w:r>
      <w:r w:rsidR="0011443E" w:rsidRPr="00B45C9A">
        <w:rPr>
          <w:rFonts w:ascii="Arial" w:hAnsi="Arial" w:cs="Arial"/>
          <w:lang w:val="en-US" w:eastAsia="zh-CN"/>
        </w:rPr>
        <w:t xml:space="preserve"> in the table above</w:t>
      </w:r>
      <w:r w:rsidR="003E1ABA" w:rsidRPr="00B45C9A">
        <w:rPr>
          <w:rFonts w:ascii="Arial" w:hAnsi="Arial" w:cs="Arial"/>
          <w:lang w:val="en-US" w:eastAsia="zh-CN"/>
        </w:rPr>
        <w:t>)</w:t>
      </w:r>
      <w:r w:rsidR="00104C25">
        <w:rPr>
          <w:rFonts w:ascii="Arial" w:hAnsi="Arial" w:cs="Arial"/>
          <w:lang w:val="en-US" w:eastAsia="zh-CN"/>
        </w:rPr>
        <w:t xml:space="preserve"> this results in a p</w:t>
      </w:r>
      <w:r w:rsidR="005B5F5C">
        <w:rPr>
          <w:rFonts w:ascii="Arial" w:hAnsi="Arial" w:cs="Arial"/>
          <w:lang w:val="en-US" w:eastAsia="zh-CN"/>
        </w:rPr>
        <w:t xml:space="preserve">er </w:t>
      </w:r>
      <w:r w:rsidR="0011443E" w:rsidRPr="0011443E">
        <w:rPr>
          <w:rFonts w:ascii="Arial" w:hAnsi="Arial" w:cs="Arial"/>
          <w:lang w:val="en-US" w:eastAsia="zh-CN"/>
        </w:rPr>
        <w:t xml:space="preserve">Uu </w:t>
      </w:r>
      <w:r w:rsidR="00D30E86">
        <w:rPr>
          <w:rFonts w:ascii="Arial" w:hAnsi="Arial" w:cs="Arial"/>
          <w:lang w:val="en-US" w:eastAsia="zh-CN"/>
        </w:rPr>
        <w:t xml:space="preserve">interface </w:t>
      </w:r>
      <w:r w:rsidR="00AC3285">
        <w:rPr>
          <w:rFonts w:ascii="Arial" w:hAnsi="Arial" w:cs="Arial"/>
          <w:lang w:val="en-US" w:eastAsia="zh-CN"/>
        </w:rPr>
        <w:t>s</w:t>
      </w:r>
      <w:r w:rsidR="0011443E" w:rsidRPr="0011443E">
        <w:rPr>
          <w:rFonts w:ascii="Arial" w:hAnsi="Arial" w:cs="Arial"/>
          <w:lang w:val="en-US" w:eastAsia="zh-CN"/>
        </w:rPr>
        <w:t xml:space="preserve">ynchronicity budget = </w:t>
      </w:r>
      <w:r w:rsidR="00C525BE" w:rsidRPr="00C525BE">
        <w:rPr>
          <w:rFonts w:ascii="Arial" w:hAnsi="Arial" w:cs="Arial"/>
          <w:lang w:val="en-US" w:eastAsia="zh-CN"/>
        </w:rPr>
        <w:t>1000 ns – 100 ns</w:t>
      </w:r>
      <w:r w:rsidR="0004530F">
        <w:rPr>
          <w:rFonts w:ascii="Arial" w:hAnsi="Arial" w:cs="Arial"/>
          <w:lang w:val="en-US" w:eastAsia="zh-CN"/>
        </w:rPr>
        <w:t xml:space="preserve"> </w:t>
      </w:r>
      <w:r w:rsidR="00C525BE" w:rsidRPr="00C525BE">
        <w:rPr>
          <w:rFonts w:ascii="Arial" w:hAnsi="Arial" w:cs="Arial"/>
          <w:lang w:val="en-US" w:eastAsia="zh-CN"/>
        </w:rPr>
        <w:t>– 1</w:t>
      </w:r>
      <w:r w:rsidR="00057252">
        <w:rPr>
          <w:rFonts w:ascii="Arial" w:hAnsi="Arial" w:cs="Arial"/>
          <w:lang w:val="en-US" w:eastAsia="zh-CN"/>
        </w:rPr>
        <w:t>0</w:t>
      </w:r>
      <w:r w:rsidR="00C525BE" w:rsidRPr="00C525BE">
        <w:rPr>
          <w:rFonts w:ascii="Arial" w:hAnsi="Arial" w:cs="Arial"/>
          <w:lang w:val="en-US" w:eastAsia="zh-CN"/>
        </w:rPr>
        <w:t>0 ns</w:t>
      </w:r>
      <w:r w:rsidR="0004530F">
        <w:rPr>
          <w:rFonts w:ascii="Arial" w:hAnsi="Arial" w:cs="Arial"/>
          <w:lang w:val="en-US" w:eastAsia="zh-CN"/>
        </w:rPr>
        <w:t xml:space="preserve"> </w:t>
      </w:r>
      <w:r w:rsidR="00C525BE" w:rsidRPr="00C525BE">
        <w:rPr>
          <w:rFonts w:ascii="Arial" w:hAnsi="Arial" w:cs="Arial"/>
          <w:lang w:val="en-US" w:eastAsia="zh-CN"/>
        </w:rPr>
        <w:t>– 5 ns</w:t>
      </w:r>
      <w:r w:rsidR="009373E4">
        <w:rPr>
          <w:rFonts w:ascii="Arial" w:hAnsi="Arial" w:cs="Arial"/>
          <w:lang w:val="en-US" w:eastAsia="zh-CN"/>
        </w:rPr>
        <w:t xml:space="preserve"> </w:t>
      </w:r>
      <w:r w:rsidR="00C525BE" w:rsidRPr="00C525BE">
        <w:rPr>
          <w:rFonts w:ascii="Arial" w:hAnsi="Arial" w:cs="Arial"/>
          <w:lang w:val="en-US" w:eastAsia="zh-CN"/>
        </w:rPr>
        <w:t>= 7</w:t>
      </w:r>
      <w:r w:rsidR="00057252">
        <w:rPr>
          <w:rFonts w:ascii="Arial" w:hAnsi="Arial" w:cs="Arial"/>
          <w:lang w:val="en-US" w:eastAsia="zh-CN"/>
        </w:rPr>
        <w:t>9</w:t>
      </w:r>
      <w:r w:rsidR="00C525BE" w:rsidRPr="00C525BE">
        <w:rPr>
          <w:rFonts w:ascii="Arial" w:hAnsi="Arial" w:cs="Arial"/>
          <w:lang w:val="en-US" w:eastAsia="zh-CN"/>
        </w:rPr>
        <w:t>5 ns</w:t>
      </w:r>
      <w:r w:rsidR="00292711">
        <w:rPr>
          <w:rFonts w:ascii="Arial" w:hAnsi="Arial" w:cs="Arial"/>
          <w:lang w:val="en-US" w:eastAsia="zh-CN"/>
        </w:rPr>
        <w:t>.</w:t>
      </w:r>
    </w:p>
    <w:p w14:paraId="39AEF25C" w14:textId="758D6D1E" w:rsidR="00C525BE" w:rsidRPr="00C525BE" w:rsidRDefault="00AC61F4" w:rsidP="00292711">
      <w:pPr>
        <w:overflowPunct/>
        <w:autoSpaceDE/>
        <w:autoSpaceDN/>
        <w:adjustRightInd/>
        <w:textAlignment w:val="auto"/>
        <w:rPr>
          <w:rFonts w:ascii="Arial" w:hAnsi="Arial" w:cs="Arial"/>
          <w:lang w:eastAsia="zh-CN"/>
        </w:rPr>
      </w:pPr>
      <w:r>
        <w:rPr>
          <w:rFonts w:ascii="Arial" w:hAnsi="Arial" w:cs="Arial"/>
          <w:lang w:eastAsia="zh-CN"/>
        </w:rPr>
        <w:t xml:space="preserve">For the </w:t>
      </w:r>
      <w:r w:rsidRPr="00292711">
        <w:rPr>
          <w:rFonts w:ascii="Arial" w:hAnsi="Arial" w:cs="Arial"/>
          <w:lang w:eastAsia="zh-CN"/>
        </w:rPr>
        <w:t>control-to-control use case (</w:t>
      </w:r>
      <w:r w:rsidR="00620B25">
        <w:rPr>
          <w:rFonts w:ascii="Arial" w:hAnsi="Arial" w:cs="Arial"/>
          <w:lang w:eastAsia="zh-CN"/>
        </w:rPr>
        <w:t>use case</w:t>
      </w:r>
      <w:r w:rsidRPr="00292711">
        <w:rPr>
          <w:rFonts w:ascii="Arial" w:hAnsi="Arial" w:cs="Arial"/>
          <w:lang w:eastAsia="zh-CN"/>
        </w:rPr>
        <w:t xml:space="preserve"> </w:t>
      </w:r>
      <w:r w:rsidR="007B0D65" w:rsidRPr="00292711">
        <w:rPr>
          <w:rFonts w:ascii="Arial" w:hAnsi="Arial" w:cs="Arial"/>
          <w:lang w:eastAsia="zh-CN"/>
        </w:rPr>
        <w:t>2</w:t>
      </w:r>
      <w:r w:rsidRPr="00292711">
        <w:rPr>
          <w:rFonts w:ascii="Arial" w:hAnsi="Arial" w:cs="Arial"/>
          <w:lang w:eastAsia="zh-CN"/>
        </w:rPr>
        <w:t xml:space="preserve"> in the table above)</w:t>
      </w:r>
      <w:r w:rsidR="00104C25" w:rsidRPr="00292711">
        <w:rPr>
          <w:rFonts w:ascii="Arial" w:hAnsi="Arial" w:cs="Arial"/>
          <w:lang w:eastAsia="zh-CN"/>
        </w:rPr>
        <w:t xml:space="preserve"> </w:t>
      </w:r>
      <w:r w:rsidR="004D5C09">
        <w:rPr>
          <w:rFonts w:ascii="Arial" w:hAnsi="Arial" w:cs="Arial"/>
          <w:lang w:eastAsia="zh-CN"/>
        </w:rPr>
        <w:t xml:space="preserve">the TSN GM clock is at the UE side, </w:t>
      </w:r>
      <w:r w:rsidR="00A21454">
        <w:rPr>
          <w:rFonts w:ascii="Arial" w:hAnsi="Arial" w:cs="Arial"/>
          <w:lang w:eastAsia="zh-CN"/>
        </w:rPr>
        <w:t>and</w:t>
      </w:r>
      <w:r w:rsidR="00B56FCB">
        <w:rPr>
          <w:rFonts w:ascii="Arial" w:hAnsi="Arial" w:cs="Arial"/>
          <w:lang w:eastAsia="zh-CN"/>
        </w:rPr>
        <w:t xml:space="preserve"> </w:t>
      </w:r>
      <w:r w:rsidR="00104C25" w:rsidRPr="00292711">
        <w:rPr>
          <w:rFonts w:ascii="Arial" w:hAnsi="Arial" w:cs="Arial"/>
          <w:lang w:eastAsia="zh-CN"/>
        </w:rPr>
        <w:t xml:space="preserve">this </w:t>
      </w:r>
      <w:r w:rsidR="003E382F">
        <w:rPr>
          <w:rFonts w:ascii="Arial" w:hAnsi="Arial" w:cs="Arial"/>
          <w:lang w:eastAsia="zh-CN"/>
        </w:rPr>
        <w:t>results in</w:t>
      </w:r>
      <w:r w:rsidR="00104C25" w:rsidRPr="00292711">
        <w:rPr>
          <w:rFonts w:ascii="Arial" w:hAnsi="Arial" w:cs="Arial"/>
          <w:lang w:eastAsia="zh-CN"/>
        </w:rPr>
        <w:t xml:space="preserve"> a p</w:t>
      </w:r>
      <w:r w:rsidR="005B5F5C" w:rsidRPr="00292711">
        <w:rPr>
          <w:rFonts w:ascii="Arial" w:hAnsi="Arial" w:cs="Arial"/>
          <w:lang w:eastAsia="zh-CN"/>
        </w:rPr>
        <w:t xml:space="preserve">er </w:t>
      </w:r>
      <w:r w:rsidR="007B0D65" w:rsidRPr="00292711">
        <w:rPr>
          <w:rFonts w:ascii="Arial" w:hAnsi="Arial" w:cs="Arial"/>
          <w:lang w:eastAsia="zh-CN"/>
        </w:rPr>
        <w:t xml:space="preserve">Uu </w:t>
      </w:r>
      <w:r w:rsidR="00AC3285">
        <w:rPr>
          <w:rFonts w:ascii="Arial" w:hAnsi="Arial" w:cs="Arial"/>
          <w:lang w:eastAsia="zh-CN"/>
        </w:rPr>
        <w:t>interface s</w:t>
      </w:r>
      <w:r w:rsidR="007B0D65" w:rsidRPr="00292711">
        <w:rPr>
          <w:rFonts w:ascii="Arial" w:hAnsi="Arial" w:cs="Arial"/>
          <w:lang w:eastAsia="zh-CN"/>
        </w:rPr>
        <w:t xml:space="preserve">ynchronicity budget = </w:t>
      </w:r>
      <w:r w:rsidR="00C525BE" w:rsidRPr="00C525BE">
        <w:rPr>
          <w:rFonts w:ascii="Arial" w:hAnsi="Arial" w:cs="Arial"/>
          <w:lang w:eastAsia="zh-CN"/>
        </w:rPr>
        <w:t>(900 ns – 100 ns * 2</w:t>
      </w:r>
      <w:r w:rsidR="00B12707" w:rsidRPr="00292711">
        <w:rPr>
          <w:rFonts w:ascii="Arial" w:hAnsi="Arial" w:cs="Arial"/>
          <w:lang w:eastAsia="zh-CN"/>
        </w:rPr>
        <w:t xml:space="preserve"> </w:t>
      </w:r>
      <w:r w:rsidR="00C525BE" w:rsidRPr="00C525BE">
        <w:rPr>
          <w:rFonts w:ascii="Arial" w:hAnsi="Arial" w:cs="Arial"/>
          <w:lang w:eastAsia="zh-CN"/>
        </w:rPr>
        <w:t>– 160 ns * 2 – 5 ns * 2) / 2 = 185 ns</w:t>
      </w:r>
    </w:p>
    <w:p w14:paraId="111CE7EC" w14:textId="5F353ED5" w:rsidR="00C525BE" w:rsidRDefault="00CB5B83" w:rsidP="00CB5B83">
      <w:pPr>
        <w:ind w:left="1170" w:hanging="1170"/>
        <w:rPr>
          <w:rFonts w:ascii="Arial" w:hAnsi="Arial" w:cs="Arial"/>
          <w:lang w:val="en-US"/>
        </w:rPr>
      </w:pPr>
      <w:r w:rsidRPr="007073CD">
        <w:rPr>
          <w:rFonts w:ascii="Arial" w:hAnsi="Arial" w:cs="Arial"/>
          <w:b/>
          <w:bCs/>
          <w:lang w:val="en-US"/>
        </w:rPr>
        <w:t xml:space="preserve">Proposal </w:t>
      </w:r>
      <w:r>
        <w:rPr>
          <w:rFonts w:ascii="Arial" w:hAnsi="Arial" w:cs="Arial"/>
          <w:b/>
          <w:bCs/>
          <w:lang w:val="en-US"/>
        </w:rPr>
        <w:t>1</w:t>
      </w:r>
      <w:r w:rsidRPr="007073CD">
        <w:rPr>
          <w:rFonts w:ascii="Arial" w:hAnsi="Arial" w:cs="Arial"/>
          <w:lang w:val="en-US"/>
        </w:rPr>
        <w:t xml:space="preserve">: </w:t>
      </w:r>
      <w:r w:rsidR="00424FF3" w:rsidRPr="003F7FD3">
        <w:rPr>
          <w:rFonts w:ascii="Arial" w:hAnsi="Arial" w:cs="Arial"/>
          <w:b/>
          <w:lang w:val="en-US"/>
        </w:rPr>
        <w:t xml:space="preserve">The </w:t>
      </w:r>
      <w:r w:rsidR="00A8397C" w:rsidRPr="003F7FD3">
        <w:rPr>
          <w:rFonts w:ascii="Arial" w:hAnsi="Arial" w:cs="Arial"/>
          <w:b/>
          <w:lang w:eastAsia="en-US"/>
        </w:rPr>
        <w:t xml:space="preserve">Uu interface </w:t>
      </w:r>
      <w:r w:rsidR="00856969" w:rsidRPr="003F7FD3">
        <w:rPr>
          <w:rFonts w:ascii="Arial" w:hAnsi="Arial" w:cs="Arial"/>
          <w:b/>
          <w:lang w:eastAsia="en-US"/>
        </w:rPr>
        <w:t>synchroni</w:t>
      </w:r>
      <w:r w:rsidR="00856969">
        <w:rPr>
          <w:rFonts w:ascii="Arial" w:hAnsi="Arial" w:cs="Arial"/>
          <w:b/>
          <w:lang w:eastAsia="en-US"/>
        </w:rPr>
        <w:t xml:space="preserve">city </w:t>
      </w:r>
      <w:r w:rsidR="00856969" w:rsidRPr="003F7FD3">
        <w:rPr>
          <w:rFonts w:ascii="Arial" w:hAnsi="Arial" w:cs="Arial"/>
          <w:b/>
          <w:lang w:eastAsia="en-US"/>
        </w:rPr>
        <w:t xml:space="preserve">budget </w:t>
      </w:r>
      <w:r w:rsidR="008C5FB2" w:rsidRPr="003F7FD3">
        <w:rPr>
          <w:rFonts w:ascii="Arial" w:hAnsi="Arial" w:cs="Arial"/>
          <w:b/>
          <w:lang w:eastAsia="en-US"/>
        </w:rPr>
        <w:t xml:space="preserve">for </w:t>
      </w:r>
      <w:r w:rsidR="006E0DFE" w:rsidRPr="003F7FD3">
        <w:rPr>
          <w:rFonts w:ascii="Arial" w:hAnsi="Arial" w:cs="Arial"/>
          <w:b/>
          <w:lang w:eastAsia="en-US"/>
        </w:rPr>
        <w:t xml:space="preserve">smart grid is </w:t>
      </w:r>
      <w:r w:rsidR="00CF094C" w:rsidRPr="003F7FD3">
        <w:rPr>
          <w:rFonts w:ascii="Arial" w:hAnsi="Arial" w:cs="Arial"/>
          <w:b/>
          <w:lang w:eastAsia="en-US"/>
        </w:rPr>
        <w:t>795 ns and the Uu interface synchronization budget for control-to-control is 185</w:t>
      </w:r>
      <w:r w:rsidR="00856969" w:rsidRPr="003F7FD3">
        <w:rPr>
          <w:rFonts w:ascii="Arial" w:hAnsi="Arial" w:cs="Arial"/>
          <w:b/>
          <w:lang w:eastAsia="en-US"/>
        </w:rPr>
        <w:t>ns</w:t>
      </w:r>
      <w:r w:rsidR="007524C1" w:rsidRPr="003F7FD3">
        <w:rPr>
          <w:rFonts w:ascii="Arial" w:hAnsi="Arial" w:cs="Arial"/>
          <w:b/>
          <w:lang w:val="en-US"/>
        </w:rPr>
        <w:t>.</w:t>
      </w:r>
    </w:p>
    <w:p w14:paraId="1175A9C5" w14:textId="3F201D00" w:rsidR="00C52207" w:rsidRDefault="00C52207" w:rsidP="00C52207">
      <w:pPr>
        <w:ind w:left="1170" w:hanging="1170"/>
        <w:rPr>
          <w:rFonts w:ascii="Arial" w:hAnsi="Arial" w:cs="Arial"/>
          <w:lang w:val="en-US"/>
        </w:rPr>
      </w:pPr>
      <w:r w:rsidRPr="007073CD">
        <w:rPr>
          <w:rFonts w:ascii="Arial" w:hAnsi="Arial" w:cs="Arial"/>
          <w:b/>
          <w:bCs/>
          <w:lang w:val="en-US"/>
        </w:rPr>
        <w:t xml:space="preserve">Proposal </w:t>
      </w:r>
      <w:r>
        <w:rPr>
          <w:rFonts w:ascii="Arial" w:hAnsi="Arial" w:cs="Arial"/>
          <w:b/>
          <w:bCs/>
          <w:lang w:val="en-US"/>
        </w:rPr>
        <w:t>2</w:t>
      </w:r>
      <w:r w:rsidRPr="007073CD">
        <w:rPr>
          <w:rFonts w:ascii="Arial" w:hAnsi="Arial" w:cs="Arial"/>
          <w:lang w:val="en-US"/>
        </w:rPr>
        <w:t xml:space="preserve">: </w:t>
      </w:r>
      <w:r w:rsidRPr="003F7FD3">
        <w:rPr>
          <w:rFonts w:ascii="Arial" w:hAnsi="Arial" w:cs="Arial"/>
          <w:b/>
          <w:lang w:val="en-US"/>
        </w:rPr>
        <w:t xml:space="preserve">RAN2 to </w:t>
      </w:r>
      <w:r w:rsidR="00CF094C" w:rsidRPr="003F7FD3">
        <w:rPr>
          <w:rFonts w:ascii="Arial" w:hAnsi="Arial" w:cs="Arial"/>
          <w:b/>
          <w:lang w:val="en-US"/>
        </w:rPr>
        <w:t xml:space="preserve">reply in the LS </w:t>
      </w:r>
      <w:r w:rsidRPr="003F7FD3">
        <w:rPr>
          <w:rFonts w:ascii="Arial" w:hAnsi="Arial" w:cs="Arial"/>
          <w:b/>
          <w:lang w:val="en-US"/>
        </w:rPr>
        <w:t xml:space="preserve">indicating that </w:t>
      </w:r>
      <w:r w:rsidR="00425E42" w:rsidRPr="003F7FD3">
        <w:rPr>
          <w:rFonts w:ascii="Arial" w:hAnsi="Arial" w:cs="Arial"/>
          <w:b/>
          <w:lang w:val="en-US"/>
        </w:rPr>
        <w:t>t</w:t>
      </w:r>
      <w:r w:rsidR="00CF094C" w:rsidRPr="003F7FD3">
        <w:rPr>
          <w:rFonts w:ascii="Arial" w:hAnsi="Arial" w:cs="Arial"/>
          <w:b/>
          <w:lang w:val="en-US"/>
        </w:rPr>
        <w:t xml:space="preserve">he </w:t>
      </w:r>
      <w:r w:rsidR="00CF094C" w:rsidRPr="003F7FD3">
        <w:rPr>
          <w:rFonts w:ascii="Arial" w:hAnsi="Arial" w:cs="Arial"/>
          <w:b/>
          <w:lang w:eastAsia="en-US"/>
        </w:rPr>
        <w:t>Uu interface synchroni</w:t>
      </w:r>
      <w:r w:rsidR="00CF094C">
        <w:rPr>
          <w:rFonts w:ascii="Arial" w:hAnsi="Arial" w:cs="Arial"/>
          <w:b/>
          <w:lang w:eastAsia="en-US"/>
        </w:rPr>
        <w:t>city</w:t>
      </w:r>
      <w:r w:rsidR="00CF094C" w:rsidRPr="003F7FD3">
        <w:rPr>
          <w:rFonts w:ascii="Arial" w:hAnsi="Arial" w:cs="Arial"/>
          <w:b/>
          <w:lang w:eastAsia="en-US"/>
        </w:rPr>
        <w:t xml:space="preserve"> budget for smart grid is 795 ns and the Uu interface synchronization budget for control-to-control is 185ns</w:t>
      </w:r>
      <w:r w:rsidR="00CF094C" w:rsidRPr="003F7FD3">
        <w:rPr>
          <w:rFonts w:ascii="Arial" w:hAnsi="Arial" w:cs="Arial"/>
          <w:b/>
          <w:lang w:val="en-US"/>
        </w:rPr>
        <w:t>.</w:t>
      </w:r>
    </w:p>
    <w:p w14:paraId="73E74510" w14:textId="5D57B899" w:rsidR="0055747F" w:rsidRPr="0055747F" w:rsidRDefault="00454036" w:rsidP="0055747F">
      <w:pPr>
        <w:overflowPunct/>
        <w:autoSpaceDE/>
        <w:autoSpaceDN/>
        <w:adjustRightInd/>
        <w:spacing w:afterLines="100" w:after="240"/>
        <w:jc w:val="both"/>
        <w:textAlignment w:val="auto"/>
        <w:rPr>
          <w:rFonts w:ascii="Arial" w:hAnsi="Arial" w:cs="Arial"/>
          <w:lang w:eastAsia="en-US"/>
        </w:rPr>
      </w:pPr>
      <w:r>
        <w:rPr>
          <w:rFonts w:ascii="Arial" w:hAnsi="Arial" w:cs="Arial"/>
          <w:lang w:eastAsia="en-US"/>
        </w:rPr>
        <w:t xml:space="preserve">Regarding </w:t>
      </w:r>
      <w:r w:rsidR="00811C54" w:rsidRPr="0055747F">
        <w:rPr>
          <w:rFonts w:ascii="Arial" w:hAnsi="Arial" w:cs="Arial"/>
          <w:lang w:eastAsia="en-US"/>
        </w:rPr>
        <w:t xml:space="preserve">question 20 </w:t>
      </w:r>
      <w:r w:rsidR="00190338" w:rsidRPr="0055747F">
        <w:rPr>
          <w:rFonts w:ascii="Arial" w:hAnsi="Arial" w:cs="Arial"/>
          <w:lang w:eastAsia="en-US"/>
        </w:rPr>
        <w:t xml:space="preserve">of [6] </w:t>
      </w:r>
      <w:r w:rsidR="00445FDA">
        <w:rPr>
          <w:rFonts w:ascii="Arial" w:hAnsi="Arial" w:cs="Arial"/>
          <w:lang w:eastAsia="en-US"/>
        </w:rPr>
        <w:t>(</w:t>
      </w:r>
      <w:r w:rsidR="00550861" w:rsidRPr="00550861">
        <w:rPr>
          <w:rFonts w:ascii="Arial" w:hAnsi="Arial" w:cs="Arial"/>
          <w:lang w:eastAsia="en-US"/>
        </w:rPr>
        <w:t>d</w:t>
      </w:r>
      <w:r w:rsidR="00445FDA" w:rsidRPr="00550861">
        <w:rPr>
          <w:rFonts w:ascii="Arial" w:hAnsi="Arial" w:cs="Arial"/>
          <w:lang w:eastAsia="en-US"/>
        </w:rPr>
        <w:t>o you agree to assume a network budget of 2x Scenario 1 for scenario 2 (control-to-control, with GM connected to a node behind a UE)?</w:t>
      </w:r>
      <w:r w:rsidR="00550861" w:rsidRPr="00550861">
        <w:rPr>
          <w:rFonts w:ascii="Arial" w:hAnsi="Arial" w:cs="Arial"/>
          <w:lang w:eastAsia="en-US"/>
        </w:rPr>
        <w:t>)</w:t>
      </w:r>
      <w:r w:rsidR="00550861">
        <w:rPr>
          <w:rFonts w:ascii="Arial" w:hAnsi="Arial" w:cs="Arial"/>
          <w:lang w:eastAsia="en-US"/>
        </w:rPr>
        <w:t>,</w:t>
      </w:r>
      <w:r w:rsidR="00550861" w:rsidRPr="00550861">
        <w:rPr>
          <w:rFonts w:ascii="Arial" w:hAnsi="Arial" w:cs="Arial"/>
          <w:lang w:eastAsia="en-US"/>
        </w:rPr>
        <w:t xml:space="preserve"> </w:t>
      </w:r>
      <w:r w:rsidR="00190338" w:rsidRPr="0055747F">
        <w:rPr>
          <w:rFonts w:ascii="Arial" w:hAnsi="Arial" w:cs="Arial"/>
          <w:lang w:eastAsia="en-US"/>
        </w:rPr>
        <w:t xml:space="preserve">Ericsson </w:t>
      </w:r>
      <w:r w:rsidR="001269C1">
        <w:rPr>
          <w:rFonts w:ascii="Arial" w:hAnsi="Arial" w:cs="Arial"/>
          <w:lang w:eastAsia="en-US"/>
        </w:rPr>
        <w:t>believes</w:t>
      </w:r>
      <w:r w:rsidR="00190338" w:rsidRPr="0055747F">
        <w:rPr>
          <w:rFonts w:ascii="Arial" w:hAnsi="Arial" w:cs="Arial"/>
          <w:lang w:eastAsia="en-US"/>
        </w:rPr>
        <w:t xml:space="preserve"> </w:t>
      </w:r>
      <w:r w:rsidR="00811C54" w:rsidRPr="0055747F">
        <w:rPr>
          <w:rFonts w:ascii="Arial" w:hAnsi="Arial" w:cs="Arial"/>
          <w:lang w:eastAsia="en-US"/>
        </w:rPr>
        <w:t>a network</w:t>
      </w:r>
      <w:r w:rsidR="009B1CFE">
        <w:rPr>
          <w:rFonts w:ascii="Arial" w:hAnsi="Arial" w:cs="Arial"/>
          <w:lang w:eastAsia="en-US"/>
        </w:rPr>
        <w:t xml:space="preserve"> synchronicity</w:t>
      </w:r>
      <w:r w:rsidR="00811C54" w:rsidRPr="0055747F">
        <w:rPr>
          <w:rFonts w:ascii="Arial" w:hAnsi="Arial" w:cs="Arial"/>
          <w:lang w:eastAsia="en-US"/>
        </w:rPr>
        <w:t xml:space="preserve"> budget </w:t>
      </w:r>
      <w:r w:rsidR="00A93DF4" w:rsidRPr="0055747F">
        <w:rPr>
          <w:rFonts w:ascii="Arial" w:hAnsi="Arial" w:cs="Arial"/>
          <w:lang w:eastAsia="en-US"/>
        </w:rPr>
        <w:t>for Scenario 2 (control-to-control</w:t>
      </w:r>
      <w:r w:rsidR="00504069" w:rsidRPr="0055747F">
        <w:rPr>
          <w:rFonts w:ascii="Arial" w:hAnsi="Arial" w:cs="Arial"/>
          <w:lang w:eastAsia="en-US"/>
        </w:rPr>
        <w:t xml:space="preserve"> </w:t>
      </w:r>
      <w:r w:rsidR="00A93DF4" w:rsidRPr="0055747F">
        <w:rPr>
          <w:rFonts w:ascii="Arial" w:hAnsi="Arial" w:cs="Arial"/>
          <w:lang w:eastAsia="en-US"/>
        </w:rPr>
        <w:t xml:space="preserve">with </w:t>
      </w:r>
      <w:r w:rsidR="00504069" w:rsidRPr="0055747F">
        <w:rPr>
          <w:rFonts w:ascii="Arial" w:hAnsi="Arial" w:cs="Arial"/>
          <w:lang w:eastAsia="en-US"/>
        </w:rPr>
        <w:t>2 Uu interfaces</w:t>
      </w:r>
      <w:r w:rsidR="00A93DF4" w:rsidRPr="0055747F">
        <w:rPr>
          <w:rFonts w:ascii="Arial" w:hAnsi="Arial" w:cs="Arial"/>
          <w:lang w:eastAsia="en-US"/>
        </w:rPr>
        <w:t>)</w:t>
      </w:r>
      <w:r w:rsidR="0055747F" w:rsidRPr="0055747F">
        <w:rPr>
          <w:rFonts w:ascii="Arial" w:hAnsi="Arial" w:cs="Arial"/>
          <w:lang w:eastAsia="en-US"/>
        </w:rPr>
        <w:t xml:space="preserve"> = </w:t>
      </w:r>
      <w:r w:rsidR="00811C54" w:rsidRPr="0055747F">
        <w:rPr>
          <w:rFonts w:ascii="Arial" w:hAnsi="Arial" w:cs="Arial"/>
          <w:lang w:eastAsia="en-US"/>
        </w:rPr>
        <w:t xml:space="preserve">2x Scenario 1 </w:t>
      </w:r>
      <w:r w:rsidR="005E3857" w:rsidRPr="0055747F">
        <w:rPr>
          <w:rFonts w:ascii="Arial" w:hAnsi="Arial" w:cs="Arial"/>
          <w:lang w:eastAsia="en-US"/>
        </w:rPr>
        <w:t>(</w:t>
      </w:r>
      <w:r w:rsidR="00274E8C" w:rsidRPr="0055747F">
        <w:rPr>
          <w:rFonts w:ascii="Arial" w:hAnsi="Arial" w:cs="Arial"/>
          <w:lang w:eastAsia="en-US"/>
        </w:rPr>
        <w:t>control-to-control with a single Uu interface)</w:t>
      </w:r>
      <w:r w:rsidR="0055747F" w:rsidRPr="0055747F">
        <w:rPr>
          <w:rFonts w:ascii="Arial" w:hAnsi="Arial" w:cs="Arial"/>
          <w:lang w:eastAsia="en-US"/>
        </w:rPr>
        <w:t xml:space="preserve"> in orde</w:t>
      </w:r>
      <w:r w:rsidR="0055747F">
        <w:rPr>
          <w:rFonts w:ascii="Arial" w:hAnsi="Arial" w:cs="Arial"/>
          <w:lang w:eastAsia="en-US"/>
        </w:rPr>
        <w:t xml:space="preserve">r </w:t>
      </w:r>
      <w:r w:rsidR="0055747F" w:rsidRPr="0055747F">
        <w:rPr>
          <w:rFonts w:ascii="Arial" w:hAnsi="Arial" w:cs="Arial"/>
          <w:lang w:eastAsia="en-US"/>
        </w:rPr>
        <w:t>to capture the worst-case scenario among all possible network deployments.</w:t>
      </w:r>
      <w:r w:rsidR="00C141D9">
        <w:rPr>
          <w:rFonts w:ascii="Arial" w:hAnsi="Arial" w:cs="Arial"/>
          <w:lang w:eastAsia="en-US"/>
        </w:rPr>
        <w:t xml:space="preserve"> </w:t>
      </w:r>
    </w:p>
    <w:p w14:paraId="44D827F1" w14:textId="27032C03" w:rsidR="000D253F" w:rsidRDefault="00454036">
      <w:pPr>
        <w:overflowPunct/>
        <w:autoSpaceDE/>
        <w:autoSpaceDN/>
        <w:adjustRightInd/>
        <w:spacing w:after="0"/>
        <w:textAlignment w:val="auto"/>
        <w:rPr>
          <w:rFonts w:ascii="Arial" w:hAnsi="Arial" w:cs="Arial"/>
          <w:lang w:val="en-US"/>
        </w:rPr>
      </w:pPr>
      <w:r>
        <w:rPr>
          <w:rFonts w:ascii="Arial" w:hAnsi="Arial" w:cs="Arial"/>
          <w:lang w:eastAsia="en-US"/>
        </w:rPr>
        <w:t xml:space="preserve">Regarding </w:t>
      </w:r>
      <w:r w:rsidRPr="0055747F">
        <w:rPr>
          <w:rFonts w:ascii="Arial" w:hAnsi="Arial" w:cs="Arial"/>
          <w:lang w:eastAsia="en-US"/>
        </w:rPr>
        <w:t>question 2</w:t>
      </w:r>
      <w:r w:rsidR="008B4604">
        <w:rPr>
          <w:rFonts w:ascii="Arial" w:hAnsi="Arial" w:cs="Arial"/>
          <w:lang w:eastAsia="en-US"/>
        </w:rPr>
        <w:t>2</w:t>
      </w:r>
      <w:r w:rsidRPr="0055747F">
        <w:rPr>
          <w:rFonts w:ascii="Arial" w:hAnsi="Arial" w:cs="Arial"/>
          <w:lang w:eastAsia="en-US"/>
        </w:rPr>
        <w:t xml:space="preserve"> of [6]</w:t>
      </w:r>
      <w:r w:rsidR="008B4604">
        <w:rPr>
          <w:rFonts w:ascii="Arial" w:hAnsi="Arial" w:cs="Arial"/>
          <w:lang w:eastAsia="en-US"/>
        </w:rPr>
        <w:t xml:space="preserve"> </w:t>
      </w:r>
      <w:r w:rsidR="003C2BA3">
        <w:rPr>
          <w:rFonts w:ascii="Arial" w:hAnsi="Arial" w:cs="Arial"/>
          <w:lang w:eastAsia="en-US"/>
        </w:rPr>
        <w:t>(</w:t>
      </w:r>
      <w:r w:rsidR="00156192" w:rsidRPr="00156192">
        <w:rPr>
          <w:rFonts w:ascii="Arial" w:hAnsi="Arial" w:cs="Arial"/>
          <w:lang w:eastAsia="en-US"/>
        </w:rPr>
        <w:t>is it</w:t>
      </w:r>
      <w:r w:rsidR="003C2BA3" w:rsidRPr="00156192">
        <w:rPr>
          <w:rFonts w:ascii="Arial" w:hAnsi="Arial" w:cs="Arial"/>
          <w:lang w:eastAsia="en-US"/>
        </w:rPr>
        <w:t xml:space="preserve"> important to signal the information needed by a UE to determine a downlink propagation delay value and a 5G system clock value in close time proximity</w:t>
      </w:r>
      <w:r w:rsidR="00550861">
        <w:rPr>
          <w:rFonts w:ascii="Arial" w:hAnsi="Arial" w:cs="Arial"/>
          <w:lang w:eastAsia="en-US"/>
        </w:rPr>
        <w:t>?</w:t>
      </w:r>
      <w:r w:rsidR="00156192" w:rsidRPr="00156192">
        <w:rPr>
          <w:rFonts w:ascii="Arial" w:hAnsi="Arial" w:cs="Arial"/>
          <w:lang w:eastAsia="en-US"/>
        </w:rPr>
        <w:t>),</w:t>
      </w:r>
      <w:r w:rsidR="003C2BA3" w:rsidRPr="0055747F">
        <w:rPr>
          <w:rFonts w:ascii="Arial" w:hAnsi="Arial" w:cs="Arial"/>
          <w:lang w:eastAsia="en-US"/>
        </w:rPr>
        <w:t xml:space="preserve"> </w:t>
      </w:r>
      <w:r w:rsidR="00F5288B" w:rsidRPr="0055747F">
        <w:rPr>
          <w:rFonts w:ascii="Arial" w:hAnsi="Arial" w:cs="Arial"/>
          <w:lang w:eastAsia="en-US"/>
        </w:rPr>
        <w:t xml:space="preserve">Ericsson </w:t>
      </w:r>
      <w:r w:rsidR="00F5288B">
        <w:rPr>
          <w:rFonts w:ascii="Arial" w:hAnsi="Arial" w:cs="Arial"/>
          <w:lang w:eastAsia="en-US"/>
        </w:rPr>
        <w:t xml:space="preserve">believes that it </w:t>
      </w:r>
      <w:r w:rsidRPr="00F5288B">
        <w:rPr>
          <w:rFonts w:ascii="Arial" w:hAnsi="Arial" w:cs="Arial"/>
          <w:lang w:eastAsia="en-US"/>
        </w:rPr>
        <w:t>is important to signal th</w:t>
      </w:r>
      <w:r w:rsidR="00747D21">
        <w:rPr>
          <w:rFonts w:ascii="Arial" w:hAnsi="Arial" w:cs="Arial"/>
          <w:lang w:eastAsia="en-US"/>
        </w:rPr>
        <w:t>is</w:t>
      </w:r>
      <w:r w:rsidRPr="00F5288B">
        <w:rPr>
          <w:rFonts w:ascii="Arial" w:hAnsi="Arial" w:cs="Arial"/>
          <w:lang w:eastAsia="en-US"/>
        </w:rPr>
        <w:t xml:space="preserve"> information in close time proximity</w:t>
      </w:r>
      <w:r w:rsidR="0012050C">
        <w:rPr>
          <w:rFonts w:ascii="Arial" w:hAnsi="Arial" w:cs="Arial"/>
          <w:lang w:eastAsia="en-US"/>
        </w:rPr>
        <w:t xml:space="preserve"> but that</w:t>
      </w:r>
      <w:r w:rsidR="008C6FCB" w:rsidRPr="00F5288B">
        <w:rPr>
          <w:rFonts w:ascii="Arial" w:hAnsi="Arial" w:cs="Arial"/>
          <w:lang w:eastAsia="en-US"/>
        </w:rPr>
        <w:t xml:space="preserve"> it might be difficult to agree to a common value. </w:t>
      </w:r>
      <w:r w:rsidR="0012050C">
        <w:rPr>
          <w:rFonts w:ascii="Arial" w:hAnsi="Arial" w:cs="Arial"/>
          <w:lang w:eastAsia="en-US"/>
        </w:rPr>
        <w:t>So f</w:t>
      </w:r>
      <w:r w:rsidR="008C6FCB" w:rsidRPr="00F5288B">
        <w:rPr>
          <w:rFonts w:ascii="Arial" w:hAnsi="Arial" w:cs="Arial"/>
          <w:lang w:eastAsia="en-US"/>
        </w:rPr>
        <w:t>or the purpose of the evaluation and study</w:t>
      </w:r>
      <w:r w:rsidR="0012050C">
        <w:rPr>
          <w:rFonts w:ascii="Arial" w:hAnsi="Arial" w:cs="Arial"/>
          <w:lang w:eastAsia="en-US"/>
        </w:rPr>
        <w:t xml:space="preserve"> </w:t>
      </w:r>
      <w:r w:rsidR="00BF39D1">
        <w:rPr>
          <w:rFonts w:ascii="Arial" w:hAnsi="Arial" w:cs="Arial"/>
          <w:lang w:eastAsia="en-US"/>
        </w:rPr>
        <w:t xml:space="preserve">Ericsson can </w:t>
      </w:r>
      <w:r w:rsidR="008C6FCB" w:rsidRPr="00F5288B">
        <w:rPr>
          <w:rFonts w:ascii="Arial" w:hAnsi="Arial" w:cs="Arial"/>
          <w:lang w:eastAsia="en-US"/>
        </w:rPr>
        <w:t xml:space="preserve">accept that the </w:t>
      </w:r>
      <w:r w:rsidR="00A2259C">
        <w:rPr>
          <w:rFonts w:ascii="Arial" w:hAnsi="Arial" w:cs="Arial"/>
          <w:lang w:eastAsia="en-US"/>
        </w:rPr>
        <w:t xml:space="preserve">uncertainty introduced by this </w:t>
      </w:r>
      <w:r w:rsidR="00E73540">
        <w:rPr>
          <w:rFonts w:ascii="Arial" w:hAnsi="Arial" w:cs="Arial"/>
          <w:lang w:eastAsia="en-US"/>
        </w:rPr>
        <w:t xml:space="preserve">potential </w:t>
      </w:r>
      <w:r w:rsidR="00A2259C">
        <w:rPr>
          <w:rFonts w:ascii="Arial" w:hAnsi="Arial" w:cs="Arial"/>
          <w:lang w:eastAsia="en-US"/>
        </w:rPr>
        <w:t xml:space="preserve">source </w:t>
      </w:r>
      <w:r w:rsidR="00E73540">
        <w:rPr>
          <w:rFonts w:ascii="Arial" w:hAnsi="Arial" w:cs="Arial"/>
          <w:lang w:eastAsia="en-US"/>
        </w:rPr>
        <w:t xml:space="preserve">of uncertainty </w:t>
      </w:r>
      <w:r w:rsidR="00A2259C">
        <w:rPr>
          <w:rFonts w:ascii="Arial" w:hAnsi="Arial" w:cs="Arial"/>
          <w:lang w:eastAsia="en-US"/>
        </w:rPr>
        <w:t>can be</w:t>
      </w:r>
      <w:r w:rsidR="008C6FCB" w:rsidRPr="00F5288B">
        <w:rPr>
          <w:rFonts w:ascii="Arial" w:hAnsi="Arial" w:cs="Arial"/>
          <w:lang w:eastAsia="en-US"/>
        </w:rPr>
        <w:t xml:space="preserve"> considered to be zero in the evaluation and study.</w:t>
      </w:r>
    </w:p>
    <w:p w14:paraId="7D7597F6" w14:textId="77777777" w:rsidR="000D253F" w:rsidRDefault="000D253F">
      <w:pPr>
        <w:overflowPunct/>
        <w:autoSpaceDE/>
        <w:autoSpaceDN/>
        <w:adjustRightInd/>
        <w:spacing w:after="0"/>
        <w:textAlignment w:val="auto"/>
        <w:rPr>
          <w:rFonts w:ascii="Arial" w:hAnsi="Arial" w:cs="Arial"/>
          <w:lang w:val="en-US"/>
        </w:rPr>
      </w:pPr>
    </w:p>
    <w:p w14:paraId="2AAF6C89" w14:textId="1CFF4713" w:rsidR="008E2639" w:rsidRPr="008C3B8F" w:rsidRDefault="008E2639" w:rsidP="00353D4A">
      <w:pPr>
        <w:pStyle w:val="Heading2"/>
        <w:overflowPunct/>
        <w:autoSpaceDE/>
        <w:autoSpaceDN/>
        <w:adjustRightInd/>
        <w:spacing w:before="240" w:after="240" w:line="259" w:lineRule="auto"/>
        <w:ind w:left="0" w:firstLine="0"/>
        <w:textAlignment w:val="auto"/>
        <w:rPr>
          <w:rFonts w:cs="Arial"/>
          <w:sz w:val="24"/>
          <w:szCs w:val="24"/>
          <w:lang w:val="en-US"/>
        </w:rPr>
      </w:pPr>
      <w:r w:rsidRPr="008C3B8F">
        <w:rPr>
          <w:rFonts w:cs="Arial"/>
          <w:sz w:val="24"/>
          <w:szCs w:val="24"/>
          <w:lang w:val="en-US"/>
        </w:rPr>
        <w:t>2.</w:t>
      </w:r>
      <w:r w:rsidR="009D775E" w:rsidRPr="008C3B8F">
        <w:rPr>
          <w:rFonts w:cs="Arial"/>
          <w:sz w:val="24"/>
          <w:szCs w:val="24"/>
          <w:lang w:val="en-US"/>
        </w:rPr>
        <w:t>2</w:t>
      </w:r>
      <w:r w:rsidRPr="008C3B8F">
        <w:rPr>
          <w:rFonts w:cs="Arial"/>
          <w:sz w:val="24"/>
          <w:szCs w:val="24"/>
          <w:lang w:val="en-US"/>
        </w:rPr>
        <w:tab/>
      </w:r>
      <w:r w:rsidR="009D775E" w:rsidRPr="008C3B8F">
        <w:rPr>
          <w:rFonts w:cs="Arial"/>
          <w:sz w:val="24"/>
          <w:szCs w:val="24"/>
          <w:lang w:val="en-US"/>
        </w:rPr>
        <w:t>On Propagation delay compensation methods</w:t>
      </w:r>
    </w:p>
    <w:p w14:paraId="2A6D98E7" w14:textId="258540AF" w:rsidR="0055534B" w:rsidRPr="001B55CF" w:rsidRDefault="00FF27B1" w:rsidP="009B489E">
      <w:pPr>
        <w:overflowPunct/>
        <w:autoSpaceDE/>
        <w:autoSpaceDN/>
        <w:adjustRightInd/>
        <w:spacing w:afterLines="100" w:after="240"/>
        <w:jc w:val="both"/>
        <w:textAlignment w:val="auto"/>
        <w:rPr>
          <w:rFonts w:ascii="Arial" w:hAnsi="Arial" w:cs="Arial"/>
          <w:b/>
          <w:lang w:val="en-US"/>
        </w:rPr>
      </w:pPr>
      <w:r>
        <w:rPr>
          <w:rFonts w:ascii="Arial" w:hAnsi="Arial" w:cs="Arial"/>
          <w:lang w:val="en-US"/>
        </w:rPr>
        <w:t xml:space="preserve">The control-to-control use case </w:t>
      </w:r>
      <w:r w:rsidR="004E5BFC">
        <w:rPr>
          <w:rFonts w:ascii="Arial" w:hAnsi="Arial" w:cs="Arial"/>
          <w:lang w:val="en-US"/>
        </w:rPr>
        <w:t>with</w:t>
      </w:r>
      <w:r w:rsidR="00CA2983">
        <w:rPr>
          <w:rFonts w:ascii="Arial" w:hAnsi="Arial" w:cs="Arial"/>
          <w:lang w:val="en-US"/>
        </w:rPr>
        <w:t xml:space="preserve"> two Uu interface</w:t>
      </w:r>
      <w:r w:rsidR="004E5BFC">
        <w:rPr>
          <w:rFonts w:ascii="Arial" w:hAnsi="Arial" w:cs="Arial"/>
          <w:lang w:val="en-US"/>
        </w:rPr>
        <w:t xml:space="preserve">s is the most demanding </w:t>
      </w:r>
      <w:r w:rsidR="006A5283">
        <w:rPr>
          <w:rFonts w:ascii="Arial" w:hAnsi="Arial" w:cs="Arial"/>
          <w:lang w:val="en-US"/>
        </w:rPr>
        <w:t xml:space="preserve">regarding the per Uu interface </w:t>
      </w:r>
      <w:r w:rsidR="00201107">
        <w:rPr>
          <w:rFonts w:ascii="Arial" w:hAnsi="Arial" w:cs="Arial"/>
          <w:lang w:val="en-US"/>
        </w:rPr>
        <w:t>synchroni</w:t>
      </w:r>
      <w:r w:rsidR="009B2989">
        <w:rPr>
          <w:rFonts w:ascii="Arial" w:hAnsi="Arial" w:cs="Arial"/>
          <w:lang w:val="en-US"/>
        </w:rPr>
        <w:t>zation</w:t>
      </w:r>
      <w:r w:rsidR="00201107">
        <w:rPr>
          <w:rFonts w:ascii="Arial" w:hAnsi="Arial" w:cs="Arial"/>
          <w:lang w:val="en-US"/>
        </w:rPr>
        <w:t xml:space="preserve"> budget </w:t>
      </w:r>
      <w:r w:rsidR="00670266">
        <w:rPr>
          <w:rFonts w:ascii="Arial" w:hAnsi="Arial" w:cs="Arial"/>
          <w:lang w:val="en-US"/>
        </w:rPr>
        <w:t xml:space="preserve">requirement </w:t>
      </w:r>
      <w:r w:rsidR="009B2989">
        <w:rPr>
          <w:rFonts w:ascii="Arial" w:hAnsi="Arial" w:cs="Arial"/>
          <w:lang w:val="en-US"/>
        </w:rPr>
        <w:t xml:space="preserve">that </w:t>
      </w:r>
      <w:r w:rsidR="00670266">
        <w:rPr>
          <w:rFonts w:ascii="Arial" w:hAnsi="Arial" w:cs="Arial"/>
          <w:lang w:val="en-US"/>
        </w:rPr>
        <w:t>must be satisfie</w:t>
      </w:r>
      <w:r w:rsidR="000E39F9">
        <w:rPr>
          <w:rFonts w:ascii="Arial" w:hAnsi="Arial" w:cs="Arial"/>
          <w:lang w:val="en-US"/>
        </w:rPr>
        <w:t xml:space="preserve">d. </w:t>
      </w:r>
      <w:r w:rsidR="00BE3EB4">
        <w:rPr>
          <w:rFonts w:ascii="Arial" w:hAnsi="Arial" w:cs="Arial"/>
          <w:lang w:val="en-US"/>
        </w:rPr>
        <w:t>Th</w:t>
      </w:r>
      <w:r w:rsidR="00FF58E7">
        <w:rPr>
          <w:rFonts w:ascii="Arial" w:hAnsi="Arial" w:cs="Arial"/>
          <w:lang w:val="en-US"/>
        </w:rPr>
        <w:t xml:space="preserve">is budget </w:t>
      </w:r>
      <w:r w:rsidR="00DE3F03">
        <w:rPr>
          <w:rFonts w:ascii="Arial" w:hAnsi="Arial" w:cs="Arial"/>
          <w:lang w:val="en-US"/>
        </w:rPr>
        <w:t>covers uncertainties due to</w:t>
      </w:r>
      <w:r w:rsidR="00BE3EB4">
        <w:rPr>
          <w:rFonts w:ascii="Arial" w:hAnsi="Arial" w:cs="Arial"/>
          <w:lang w:val="en-US"/>
        </w:rPr>
        <w:t xml:space="preserve"> signaling the 5G reference time from a gNB to a UE a</w:t>
      </w:r>
      <w:r w:rsidR="00990AC9">
        <w:rPr>
          <w:rFonts w:ascii="Arial" w:hAnsi="Arial" w:cs="Arial"/>
          <w:lang w:val="en-US"/>
        </w:rPr>
        <w:t xml:space="preserve">nd the UE </w:t>
      </w:r>
      <w:r w:rsidR="00BE3EB4">
        <w:rPr>
          <w:rFonts w:ascii="Arial" w:hAnsi="Arial" w:cs="Arial"/>
          <w:lang w:val="en-US"/>
        </w:rPr>
        <w:t xml:space="preserve">adjusting it to </w:t>
      </w:r>
      <w:r w:rsidR="00027B2E" w:rsidRPr="007073CD">
        <w:rPr>
          <w:rFonts w:ascii="Arial" w:hAnsi="Arial" w:cs="Arial"/>
          <w:lang w:val="en-US"/>
        </w:rPr>
        <w:t>reflect the downlink propagation delay</w:t>
      </w:r>
      <w:r w:rsidR="00451A6E">
        <w:rPr>
          <w:rFonts w:ascii="Arial" w:hAnsi="Arial" w:cs="Arial"/>
          <w:lang w:val="en-US"/>
        </w:rPr>
        <w:t>.</w:t>
      </w:r>
      <w:r w:rsidR="00297C15">
        <w:rPr>
          <w:rFonts w:ascii="Arial" w:hAnsi="Arial" w:cs="Arial"/>
          <w:lang w:val="en-US"/>
        </w:rPr>
        <w:t xml:space="preserve"> </w:t>
      </w:r>
    </w:p>
    <w:p w14:paraId="07C49DD1" w14:textId="5D816806" w:rsidR="0087276C" w:rsidRDefault="0087276C" w:rsidP="0087276C">
      <w:pPr>
        <w:overflowPunct/>
        <w:autoSpaceDE/>
        <w:autoSpaceDN/>
        <w:adjustRightInd/>
        <w:spacing w:afterLines="100" w:after="240"/>
        <w:jc w:val="both"/>
        <w:textAlignment w:val="auto"/>
        <w:rPr>
          <w:rFonts w:ascii="Arial" w:hAnsi="Arial" w:cs="Arial"/>
          <w:lang w:eastAsia="en-US"/>
        </w:rPr>
      </w:pPr>
      <w:r>
        <w:rPr>
          <w:rFonts w:ascii="Arial" w:hAnsi="Arial" w:cs="Arial"/>
          <w:lang w:eastAsia="en-US"/>
        </w:rPr>
        <w:lastRenderedPageBreak/>
        <w:t xml:space="preserve">Considering the current estimate of ~ 500ns uncertainty for a single Uu interface using the </w:t>
      </w:r>
      <w:r w:rsidR="00F244C1">
        <w:rPr>
          <w:rFonts w:ascii="Arial" w:hAnsi="Arial" w:cs="Arial"/>
          <w:lang w:eastAsia="en-US"/>
        </w:rPr>
        <w:t xml:space="preserve">legacy </w:t>
      </w:r>
      <w:r>
        <w:rPr>
          <w:rFonts w:ascii="Arial" w:hAnsi="Arial" w:cs="Arial"/>
          <w:lang w:eastAsia="en-US"/>
        </w:rPr>
        <w:t xml:space="preserve">TA based method for determining the value for propagation delay (see </w:t>
      </w:r>
      <w:r w:rsidRPr="00534DF1">
        <w:rPr>
          <w:rFonts w:ascii="Arial" w:hAnsi="Arial" w:cs="Arial"/>
          <w:lang w:eastAsia="en-US"/>
        </w:rPr>
        <w:t>Table 6.3.4.2-2 of [</w:t>
      </w:r>
      <w:r>
        <w:rPr>
          <w:rFonts w:ascii="Arial" w:hAnsi="Arial" w:cs="Arial"/>
          <w:lang w:eastAsia="en-US"/>
        </w:rPr>
        <w:t>7</w:t>
      </w:r>
      <w:r w:rsidRPr="00534DF1">
        <w:rPr>
          <w:rFonts w:ascii="Arial" w:hAnsi="Arial" w:cs="Arial"/>
          <w:lang w:eastAsia="en-US"/>
        </w:rPr>
        <w:t>]</w:t>
      </w:r>
      <w:r w:rsidR="0054364C">
        <w:rPr>
          <w:rFonts w:ascii="Arial" w:hAnsi="Arial" w:cs="Arial"/>
          <w:lang w:eastAsia="en-US"/>
        </w:rPr>
        <w:t xml:space="preserve"> and further updated analysis in </w:t>
      </w:r>
      <w:r w:rsidR="0054364C">
        <w:rPr>
          <w:rFonts w:ascii="Arial" w:hAnsi="Arial" w:cs="Arial"/>
          <w:lang w:eastAsia="en-US"/>
        </w:rPr>
        <w:fldChar w:fldCharType="begin"/>
      </w:r>
      <w:r w:rsidR="0054364C">
        <w:rPr>
          <w:rFonts w:ascii="Arial" w:hAnsi="Arial" w:cs="Arial"/>
          <w:lang w:eastAsia="en-US"/>
        </w:rPr>
        <w:instrText xml:space="preserve"> REF _Ref54250197 \r \h </w:instrText>
      </w:r>
      <w:r w:rsidR="0054364C">
        <w:rPr>
          <w:rFonts w:ascii="Arial" w:hAnsi="Arial" w:cs="Arial"/>
          <w:lang w:eastAsia="en-US"/>
        </w:rPr>
      </w:r>
      <w:r w:rsidR="0054364C">
        <w:rPr>
          <w:rFonts w:ascii="Arial" w:hAnsi="Arial" w:cs="Arial"/>
          <w:lang w:eastAsia="en-US"/>
        </w:rPr>
        <w:fldChar w:fldCharType="separate"/>
      </w:r>
      <w:r w:rsidR="0054364C">
        <w:rPr>
          <w:rFonts w:ascii="Arial" w:hAnsi="Arial" w:cs="Arial"/>
          <w:lang w:eastAsia="en-US"/>
        </w:rPr>
        <w:t>[8]</w:t>
      </w:r>
      <w:r w:rsidR="0054364C">
        <w:rPr>
          <w:rFonts w:ascii="Arial" w:hAnsi="Arial" w:cs="Arial"/>
          <w:lang w:eastAsia="en-US"/>
        </w:rPr>
        <w:fldChar w:fldCharType="end"/>
      </w:r>
      <w:r w:rsidRPr="00534DF1">
        <w:rPr>
          <w:rFonts w:ascii="Arial" w:hAnsi="Arial" w:cs="Arial"/>
          <w:lang w:eastAsia="en-US"/>
        </w:rPr>
        <w:t>)</w:t>
      </w:r>
      <w:r>
        <w:rPr>
          <w:rFonts w:ascii="Arial" w:hAnsi="Arial" w:cs="Arial"/>
          <w:lang w:eastAsia="en-US"/>
        </w:rPr>
        <w:t xml:space="preserve"> </w:t>
      </w:r>
      <w:r w:rsidRPr="00C525BE">
        <w:rPr>
          <w:rFonts w:ascii="Arial" w:hAnsi="Arial" w:cs="Arial"/>
          <w:lang w:eastAsia="en-US"/>
        </w:rPr>
        <w:t xml:space="preserve">the </w:t>
      </w:r>
      <w:r>
        <w:rPr>
          <w:rFonts w:ascii="Arial" w:hAnsi="Arial" w:cs="Arial"/>
          <w:lang w:eastAsia="en-US"/>
        </w:rPr>
        <w:t xml:space="preserve">obvious </w:t>
      </w:r>
      <w:r w:rsidRPr="00C525BE">
        <w:rPr>
          <w:rFonts w:ascii="Arial" w:hAnsi="Arial" w:cs="Arial"/>
          <w:lang w:eastAsia="en-US"/>
        </w:rPr>
        <w:t xml:space="preserve">bottleneck is the control-to-control use case with two Uu interfaces </w:t>
      </w:r>
      <w:r>
        <w:rPr>
          <w:rFonts w:ascii="Arial" w:hAnsi="Arial" w:cs="Arial"/>
          <w:lang w:eastAsia="en-US"/>
        </w:rPr>
        <w:t xml:space="preserve">in the end-to-end 5GS path (i.e. use case 2 in the table above). This means that an enhanced method for determining propagation delay is needed to ensure that a synchronicity budget of &lt; 200ns can be realized for a single Uu interface. There are inputs in the email </w:t>
      </w:r>
      <w:r w:rsidR="00DD7250">
        <w:rPr>
          <w:rFonts w:ascii="Arial" w:hAnsi="Arial" w:cs="Arial"/>
          <w:lang w:eastAsia="en-US"/>
        </w:rPr>
        <w:t xml:space="preserve">discussion of [6] </w:t>
      </w:r>
      <w:r w:rsidR="00381CA5">
        <w:rPr>
          <w:rFonts w:ascii="Arial" w:hAnsi="Arial" w:cs="Arial"/>
          <w:lang w:eastAsia="en-US"/>
        </w:rPr>
        <w:t>indicating</w:t>
      </w:r>
      <w:r>
        <w:rPr>
          <w:rFonts w:ascii="Arial" w:hAnsi="Arial" w:cs="Arial"/>
          <w:lang w:eastAsia="en-US"/>
        </w:rPr>
        <w:t xml:space="preserve"> that both TA-based and RTT-based methods are to be standardized to cater different use cases. We believe </w:t>
      </w:r>
      <w:r w:rsidRPr="000F524E">
        <w:rPr>
          <w:rFonts w:ascii="Arial" w:hAnsi="Arial" w:cs="Arial"/>
          <w:lang w:eastAsia="en-US"/>
        </w:rPr>
        <w:t xml:space="preserve">that fragmented solutions are not good for the eco-system and </w:t>
      </w:r>
      <w:r w:rsidR="001D7BC8">
        <w:rPr>
          <w:rFonts w:ascii="Arial" w:hAnsi="Arial" w:cs="Arial"/>
          <w:lang w:eastAsia="en-US"/>
        </w:rPr>
        <w:t xml:space="preserve">therefore </w:t>
      </w:r>
      <w:r w:rsidRPr="000F524E">
        <w:rPr>
          <w:rFonts w:ascii="Arial" w:hAnsi="Arial" w:cs="Arial"/>
          <w:lang w:eastAsia="en-US"/>
        </w:rPr>
        <w:t>only one needs to be specified</w:t>
      </w:r>
      <w:r>
        <w:rPr>
          <w:rFonts w:ascii="Arial" w:hAnsi="Arial" w:cs="Arial"/>
          <w:lang w:eastAsia="en-US"/>
        </w:rPr>
        <w:t>.</w:t>
      </w:r>
    </w:p>
    <w:p w14:paraId="1CE7014B" w14:textId="428CD295" w:rsidR="0087276C" w:rsidRPr="00A000B4" w:rsidRDefault="0087276C" w:rsidP="0087276C">
      <w:pPr>
        <w:ind w:left="1170" w:hanging="1170"/>
        <w:rPr>
          <w:rFonts w:ascii="Arial" w:hAnsi="Arial" w:cs="Arial"/>
          <w:b/>
          <w:bCs/>
          <w:lang w:val="en-US"/>
        </w:rPr>
      </w:pPr>
      <w:r w:rsidRPr="00A000B4">
        <w:rPr>
          <w:rFonts w:ascii="Arial" w:hAnsi="Arial" w:cs="Arial"/>
          <w:b/>
          <w:bCs/>
          <w:lang w:val="en-US"/>
        </w:rPr>
        <w:t xml:space="preserve">Proposal 3: </w:t>
      </w:r>
      <w:r>
        <w:rPr>
          <w:rFonts w:ascii="Arial" w:hAnsi="Arial" w:cs="Arial"/>
          <w:b/>
          <w:bCs/>
          <w:lang w:val="en-US"/>
        </w:rPr>
        <w:t>Only one</w:t>
      </w:r>
      <w:r w:rsidRPr="00E35B30">
        <w:rPr>
          <w:rFonts w:ascii="Arial" w:hAnsi="Arial" w:cs="Arial"/>
          <w:b/>
          <w:bCs/>
          <w:lang w:val="en-US"/>
        </w:rPr>
        <w:t xml:space="preserve"> enhanced method </w:t>
      </w:r>
      <w:r>
        <w:rPr>
          <w:rFonts w:ascii="Arial" w:hAnsi="Arial" w:cs="Arial"/>
          <w:b/>
          <w:bCs/>
          <w:lang w:val="en-US"/>
        </w:rPr>
        <w:t xml:space="preserve">(either </w:t>
      </w:r>
      <w:r w:rsidRPr="003F5B94">
        <w:rPr>
          <w:rFonts w:ascii="Arial" w:hAnsi="Arial" w:cs="Arial"/>
          <w:b/>
          <w:bCs/>
          <w:lang w:val="en-US"/>
        </w:rPr>
        <w:t>enhanced</w:t>
      </w:r>
      <w:r>
        <w:rPr>
          <w:rFonts w:ascii="Arial" w:hAnsi="Arial" w:cs="Arial"/>
          <w:b/>
          <w:bCs/>
          <w:lang w:val="en-US"/>
        </w:rPr>
        <w:t xml:space="preserve"> TA-based or RTT-based) </w:t>
      </w:r>
      <w:r w:rsidRPr="00E35B30">
        <w:rPr>
          <w:rFonts w:ascii="Arial" w:hAnsi="Arial" w:cs="Arial"/>
          <w:b/>
          <w:bCs/>
          <w:lang w:val="en-US"/>
        </w:rPr>
        <w:t>for determining propagation delay is needed to allow for realizing a per Uu interface synchronicity budget of &lt; 200ns.</w:t>
      </w:r>
    </w:p>
    <w:p w14:paraId="5EAA5FFC" w14:textId="5428EFCC" w:rsidR="008D4788" w:rsidRDefault="00D65CE1" w:rsidP="00046CD2">
      <w:pPr>
        <w:rPr>
          <w:rFonts w:ascii="Arial" w:hAnsi="Arial" w:cs="Arial"/>
          <w:lang w:val="en-US"/>
        </w:rPr>
      </w:pPr>
      <w:r w:rsidRPr="00C47C97">
        <w:rPr>
          <w:rFonts w:ascii="Arial" w:hAnsi="Arial" w:cs="Arial"/>
          <w:lang w:val="en-US"/>
        </w:rPr>
        <w:t xml:space="preserve">Regarding </w:t>
      </w:r>
      <w:r w:rsidR="00C47C97" w:rsidRPr="00C47C97">
        <w:rPr>
          <w:rFonts w:ascii="Arial" w:hAnsi="Arial" w:cs="Arial"/>
          <w:lang w:val="en-US"/>
        </w:rPr>
        <w:t>q</w:t>
      </w:r>
      <w:r w:rsidRPr="00C47C97">
        <w:rPr>
          <w:rFonts w:ascii="Arial" w:hAnsi="Arial" w:cs="Arial"/>
          <w:lang w:val="en-US"/>
        </w:rPr>
        <w:t xml:space="preserve">uestion 23 of [6] </w:t>
      </w:r>
      <w:r w:rsidR="00C47C97" w:rsidRPr="00C47C97">
        <w:rPr>
          <w:rFonts w:ascii="Arial" w:hAnsi="Arial" w:cs="Arial"/>
          <w:lang w:val="en-US"/>
        </w:rPr>
        <w:t>(which node should conduct PD estimation (e.g. gNB or UE), and which node should conduct PD compensation</w:t>
      </w:r>
      <w:r w:rsidR="001F691D">
        <w:rPr>
          <w:rFonts w:ascii="Arial" w:hAnsi="Arial" w:cs="Arial"/>
          <w:lang w:val="en-US"/>
        </w:rPr>
        <w:t>?</w:t>
      </w:r>
      <w:r w:rsidR="00C47C97" w:rsidRPr="00C47C97">
        <w:rPr>
          <w:rFonts w:ascii="Arial" w:hAnsi="Arial" w:cs="Arial"/>
          <w:lang w:val="en-US"/>
        </w:rPr>
        <w:t>)</w:t>
      </w:r>
      <w:r w:rsidR="00D825D6">
        <w:rPr>
          <w:rFonts w:ascii="Arial" w:hAnsi="Arial" w:cs="Arial"/>
          <w:lang w:val="en-US"/>
        </w:rPr>
        <w:t xml:space="preserve">, </w:t>
      </w:r>
      <w:r w:rsidR="00CE2EFA">
        <w:rPr>
          <w:rFonts w:ascii="Arial" w:hAnsi="Arial" w:cs="Arial"/>
          <w:lang w:val="en-US"/>
        </w:rPr>
        <w:t>it is expected that</w:t>
      </w:r>
      <w:r w:rsidR="00D825D6">
        <w:rPr>
          <w:rFonts w:ascii="Arial" w:hAnsi="Arial" w:cs="Arial"/>
          <w:lang w:val="en-US"/>
        </w:rPr>
        <w:t xml:space="preserve"> both the UE and gNB are </w:t>
      </w:r>
      <w:r w:rsidR="00CE2EFA">
        <w:rPr>
          <w:rFonts w:ascii="Arial" w:hAnsi="Arial" w:cs="Arial"/>
          <w:lang w:val="en-US"/>
        </w:rPr>
        <w:t xml:space="preserve">to be </w:t>
      </w:r>
      <w:r w:rsidR="00D652CA">
        <w:rPr>
          <w:rFonts w:ascii="Arial" w:hAnsi="Arial" w:cs="Arial"/>
          <w:lang w:val="en-US"/>
        </w:rPr>
        <w:t>i</w:t>
      </w:r>
      <w:r w:rsidR="00D825D6">
        <w:rPr>
          <w:rFonts w:ascii="Arial" w:hAnsi="Arial" w:cs="Arial"/>
          <w:lang w:val="en-US"/>
        </w:rPr>
        <w:t xml:space="preserve">nvolved </w:t>
      </w:r>
      <w:r w:rsidR="00B02E02">
        <w:rPr>
          <w:rFonts w:ascii="Arial" w:hAnsi="Arial" w:cs="Arial"/>
          <w:lang w:val="en-US"/>
        </w:rPr>
        <w:t xml:space="preserve">in the estimation </w:t>
      </w:r>
      <w:r w:rsidR="00221D33">
        <w:rPr>
          <w:rFonts w:ascii="Arial" w:hAnsi="Arial" w:cs="Arial"/>
          <w:lang w:val="en-US"/>
        </w:rPr>
        <w:t xml:space="preserve">and </w:t>
      </w:r>
      <w:r w:rsidR="00302945">
        <w:rPr>
          <w:rFonts w:ascii="Arial" w:hAnsi="Arial" w:cs="Arial"/>
          <w:lang w:val="en-US"/>
        </w:rPr>
        <w:t xml:space="preserve">potentially the </w:t>
      </w:r>
      <w:r w:rsidR="00221D33">
        <w:rPr>
          <w:rFonts w:ascii="Arial" w:hAnsi="Arial" w:cs="Arial"/>
          <w:lang w:val="en-US"/>
        </w:rPr>
        <w:t>adjustment of</w:t>
      </w:r>
      <w:r w:rsidR="00B02E02">
        <w:rPr>
          <w:rFonts w:ascii="Arial" w:hAnsi="Arial" w:cs="Arial"/>
          <w:lang w:val="en-US"/>
        </w:rPr>
        <w:t xml:space="preserve"> PD</w:t>
      </w:r>
      <w:r w:rsidR="008A1B6A">
        <w:rPr>
          <w:rFonts w:ascii="Arial" w:hAnsi="Arial" w:cs="Arial"/>
          <w:lang w:val="en-US"/>
        </w:rPr>
        <w:t xml:space="preserve">. </w:t>
      </w:r>
      <w:r w:rsidR="00105DA1">
        <w:rPr>
          <w:rFonts w:ascii="Arial" w:hAnsi="Arial" w:cs="Arial"/>
          <w:lang w:val="en-US"/>
        </w:rPr>
        <w:t>U</w:t>
      </w:r>
      <w:r w:rsidR="00221D33">
        <w:rPr>
          <w:rFonts w:ascii="Arial" w:hAnsi="Arial" w:cs="Arial"/>
          <w:lang w:val="en-US"/>
        </w:rPr>
        <w:t xml:space="preserve">pon </w:t>
      </w:r>
      <w:r w:rsidR="0062065D">
        <w:rPr>
          <w:rFonts w:ascii="Arial" w:hAnsi="Arial" w:cs="Arial"/>
          <w:lang w:val="en-US"/>
        </w:rPr>
        <w:t xml:space="preserve">receiving additional feedback from RAN1 </w:t>
      </w:r>
      <w:r w:rsidR="008D373D">
        <w:rPr>
          <w:rFonts w:ascii="Arial" w:hAnsi="Arial" w:cs="Arial"/>
          <w:lang w:val="en-US"/>
        </w:rPr>
        <w:t>regarding a suitable method for determining the value for PD</w:t>
      </w:r>
      <w:r w:rsidR="00B52EC5">
        <w:rPr>
          <w:rFonts w:ascii="Arial" w:hAnsi="Arial" w:cs="Arial"/>
          <w:lang w:val="en-US"/>
        </w:rPr>
        <w:t xml:space="preserve"> </w:t>
      </w:r>
      <w:r w:rsidR="0062065D">
        <w:rPr>
          <w:rFonts w:ascii="Arial" w:hAnsi="Arial" w:cs="Arial"/>
          <w:lang w:val="en-US"/>
        </w:rPr>
        <w:t>(see Proposal</w:t>
      </w:r>
      <w:r w:rsidR="00E333C4">
        <w:rPr>
          <w:rFonts w:ascii="Arial" w:hAnsi="Arial" w:cs="Arial"/>
          <w:lang w:val="en-US"/>
        </w:rPr>
        <w:t xml:space="preserve">s </w:t>
      </w:r>
      <w:r w:rsidR="00603ACC">
        <w:rPr>
          <w:rFonts w:ascii="Arial" w:hAnsi="Arial" w:cs="Arial"/>
          <w:lang w:val="en-US"/>
        </w:rPr>
        <w:t>3</w:t>
      </w:r>
      <w:r w:rsidR="0062065D">
        <w:rPr>
          <w:rFonts w:ascii="Arial" w:hAnsi="Arial" w:cs="Arial"/>
          <w:lang w:val="en-US"/>
        </w:rPr>
        <w:t>)</w:t>
      </w:r>
      <w:r w:rsidR="003C77BB">
        <w:rPr>
          <w:rFonts w:ascii="Arial" w:hAnsi="Arial" w:cs="Arial"/>
          <w:lang w:val="en-US"/>
        </w:rPr>
        <w:t xml:space="preserve">, </w:t>
      </w:r>
      <w:r w:rsidR="00576A63">
        <w:rPr>
          <w:rFonts w:ascii="Arial" w:hAnsi="Arial" w:cs="Arial"/>
          <w:lang w:val="en-US"/>
        </w:rPr>
        <w:t>this question can be further addressed</w:t>
      </w:r>
      <w:r w:rsidR="00023383">
        <w:rPr>
          <w:rFonts w:ascii="Arial" w:hAnsi="Arial" w:cs="Arial"/>
          <w:lang w:val="en-US"/>
        </w:rPr>
        <w:t xml:space="preserve"> along with other signalling details</w:t>
      </w:r>
      <w:r w:rsidR="0062065D">
        <w:rPr>
          <w:rFonts w:ascii="Arial" w:hAnsi="Arial" w:cs="Arial"/>
          <w:lang w:val="en-US"/>
        </w:rPr>
        <w:t>.</w:t>
      </w:r>
    </w:p>
    <w:p w14:paraId="27E622FF" w14:textId="5BACC34D" w:rsidR="00023383" w:rsidRPr="001D7BC8" w:rsidRDefault="00023383" w:rsidP="003F7FD3">
      <w:pPr>
        <w:ind w:left="1170" w:hanging="1170"/>
        <w:rPr>
          <w:rFonts w:ascii="Arial" w:hAnsi="Arial" w:cs="Arial"/>
          <w:b/>
          <w:lang w:val="en-US"/>
        </w:rPr>
      </w:pPr>
      <w:r w:rsidRPr="00A000B4">
        <w:rPr>
          <w:rFonts w:ascii="Arial" w:hAnsi="Arial" w:cs="Arial"/>
          <w:b/>
          <w:bCs/>
          <w:lang w:val="en-US"/>
        </w:rPr>
        <w:t xml:space="preserve">Proposal </w:t>
      </w:r>
      <w:r>
        <w:rPr>
          <w:rFonts w:ascii="Arial" w:hAnsi="Arial" w:cs="Arial"/>
          <w:b/>
          <w:bCs/>
          <w:lang w:val="en-US"/>
        </w:rPr>
        <w:t>4</w:t>
      </w:r>
      <w:r w:rsidRPr="00A000B4">
        <w:rPr>
          <w:rFonts w:ascii="Arial" w:hAnsi="Arial" w:cs="Arial"/>
          <w:b/>
          <w:bCs/>
          <w:lang w:val="en-US"/>
        </w:rPr>
        <w:t xml:space="preserve">: </w:t>
      </w:r>
      <w:r>
        <w:rPr>
          <w:rFonts w:ascii="Arial" w:hAnsi="Arial" w:cs="Arial"/>
          <w:b/>
          <w:bCs/>
          <w:lang w:val="en-US"/>
        </w:rPr>
        <w:t>RAN2 to wait for RAN1</w:t>
      </w:r>
      <w:r w:rsidR="00CE00D0">
        <w:rPr>
          <w:rFonts w:ascii="Arial" w:hAnsi="Arial" w:cs="Arial"/>
          <w:b/>
          <w:bCs/>
          <w:lang w:val="en-US"/>
        </w:rPr>
        <w:t xml:space="preserve"> </w:t>
      </w:r>
      <w:r w:rsidR="00C428A3">
        <w:rPr>
          <w:rFonts w:ascii="Arial" w:hAnsi="Arial" w:cs="Arial"/>
          <w:b/>
          <w:bCs/>
          <w:lang w:val="en-US"/>
        </w:rPr>
        <w:t xml:space="preserve">inputs on which method </w:t>
      </w:r>
      <w:r w:rsidR="003F5B94">
        <w:rPr>
          <w:rFonts w:ascii="Arial" w:hAnsi="Arial" w:cs="Arial"/>
          <w:b/>
          <w:bCs/>
          <w:lang w:val="en-US"/>
        </w:rPr>
        <w:t>to use for determining propagation delay</w:t>
      </w:r>
      <w:r w:rsidR="00E23371" w:rsidRPr="003F7FD3">
        <w:rPr>
          <w:rFonts w:ascii="Arial" w:hAnsi="Arial" w:cs="Arial"/>
          <w:b/>
          <w:bCs/>
          <w:lang w:val="en-US"/>
        </w:rPr>
        <w:t xml:space="preserve"> </w:t>
      </w:r>
      <w:r w:rsidR="009235FD" w:rsidRPr="003F7FD3">
        <w:rPr>
          <w:rFonts w:ascii="Arial" w:hAnsi="Arial" w:cs="Arial"/>
          <w:b/>
          <w:bCs/>
          <w:lang w:val="en-US"/>
        </w:rPr>
        <w:t>before further addressing which node should conduct PD estimation (e.g. gNB or UE) and which node should conduct PD compensation</w:t>
      </w:r>
      <w:r w:rsidR="00C428A3" w:rsidRPr="003F7FD3">
        <w:rPr>
          <w:rFonts w:ascii="Arial" w:hAnsi="Arial" w:cs="Arial"/>
          <w:b/>
          <w:bCs/>
          <w:lang w:val="en-US"/>
        </w:rPr>
        <w:t>.</w:t>
      </w:r>
    </w:p>
    <w:p w14:paraId="75283C92" w14:textId="25E39C0B" w:rsidR="008D4788" w:rsidRDefault="008D4788" w:rsidP="008D4788">
      <w:pPr>
        <w:rPr>
          <w:rFonts w:ascii="Arial" w:hAnsi="Arial" w:cs="Arial"/>
          <w:lang w:val="en-US"/>
        </w:rPr>
      </w:pPr>
      <w:r w:rsidRPr="00C47C97">
        <w:rPr>
          <w:rFonts w:ascii="Arial" w:hAnsi="Arial" w:cs="Arial"/>
          <w:lang w:val="en-US"/>
        </w:rPr>
        <w:t>Regarding question 2</w:t>
      </w:r>
      <w:r>
        <w:rPr>
          <w:rFonts w:ascii="Arial" w:hAnsi="Arial" w:cs="Arial"/>
          <w:lang w:val="en-US"/>
        </w:rPr>
        <w:t>4</w:t>
      </w:r>
      <w:r w:rsidRPr="00C47C97">
        <w:rPr>
          <w:rFonts w:ascii="Arial" w:hAnsi="Arial" w:cs="Arial"/>
          <w:lang w:val="en-US"/>
        </w:rPr>
        <w:t xml:space="preserve"> of [6] </w:t>
      </w:r>
      <w:r>
        <w:rPr>
          <w:rFonts w:ascii="Arial" w:hAnsi="Arial" w:cs="Arial"/>
          <w:lang w:val="en-US"/>
        </w:rPr>
        <w:t>(d</w:t>
      </w:r>
      <w:r w:rsidRPr="00B82D5A">
        <w:rPr>
          <w:rFonts w:ascii="Arial" w:hAnsi="Arial" w:cs="Arial"/>
          <w:lang w:val="en-US"/>
        </w:rPr>
        <w:t>o you agree to use RAN1 agreed options as a basis for further evaluation in RAN2?)</w:t>
      </w:r>
      <w:r w:rsidR="00C56A49">
        <w:rPr>
          <w:rFonts w:ascii="Arial" w:hAnsi="Arial" w:cs="Arial"/>
          <w:lang w:val="en-US"/>
        </w:rPr>
        <w:t xml:space="preserve">, </w:t>
      </w:r>
      <w:r w:rsidR="00D4457A">
        <w:rPr>
          <w:rFonts w:ascii="Arial" w:hAnsi="Arial" w:cs="Arial"/>
          <w:lang w:val="en-US"/>
        </w:rPr>
        <w:t xml:space="preserve">the use </w:t>
      </w:r>
      <w:r w:rsidR="00B52266">
        <w:rPr>
          <w:rFonts w:ascii="Arial" w:hAnsi="Arial" w:cs="Arial"/>
          <w:lang w:val="en-US"/>
        </w:rPr>
        <w:t xml:space="preserve">of </w:t>
      </w:r>
      <w:r w:rsidR="00D4457A">
        <w:rPr>
          <w:rFonts w:ascii="Arial" w:hAnsi="Arial" w:cs="Arial"/>
          <w:lang w:val="en-US"/>
        </w:rPr>
        <w:t xml:space="preserve">a pre-compensation </w:t>
      </w:r>
      <w:r w:rsidR="005D2E92">
        <w:rPr>
          <w:rFonts w:ascii="Arial" w:hAnsi="Arial" w:cs="Arial"/>
          <w:lang w:val="en-US"/>
        </w:rPr>
        <w:t>is possible</w:t>
      </w:r>
      <w:r w:rsidR="00583D7D">
        <w:rPr>
          <w:rFonts w:ascii="Arial" w:hAnsi="Arial" w:cs="Arial"/>
          <w:lang w:val="en-US"/>
        </w:rPr>
        <w:t xml:space="preserve"> when </w:t>
      </w:r>
      <w:r w:rsidR="00061424">
        <w:rPr>
          <w:rFonts w:ascii="Arial" w:hAnsi="Arial" w:cs="Arial"/>
          <w:lang w:val="en-US"/>
        </w:rPr>
        <w:t>considering</w:t>
      </w:r>
      <w:r w:rsidR="00B52266">
        <w:rPr>
          <w:rFonts w:ascii="Arial" w:hAnsi="Arial" w:cs="Arial"/>
          <w:lang w:val="en-US"/>
        </w:rPr>
        <w:t xml:space="preserve"> the specific method </w:t>
      </w:r>
      <w:r w:rsidR="00061424">
        <w:rPr>
          <w:rFonts w:ascii="Arial" w:hAnsi="Arial" w:cs="Arial"/>
          <w:lang w:val="en-US"/>
        </w:rPr>
        <w:t xml:space="preserve">to be used for </w:t>
      </w:r>
      <w:r w:rsidR="00B52266">
        <w:rPr>
          <w:rFonts w:ascii="Arial" w:hAnsi="Arial" w:cs="Arial"/>
          <w:lang w:val="en-US"/>
        </w:rPr>
        <w:t xml:space="preserve">determining </w:t>
      </w:r>
      <w:r w:rsidR="001108E2">
        <w:rPr>
          <w:rFonts w:ascii="Arial" w:hAnsi="Arial" w:cs="Arial"/>
          <w:lang w:val="en-US"/>
        </w:rPr>
        <w:t xml:space="preserve">PD. </w:t>
      </w:r>
      <w:r w:rsidR="00751B49">
        <w:rPr>
          <w:rFonts w:ascii="Arial" w:hAnsi="Arial" w:cs="Arial"/>
          <w:lang w:val="en-US"/>
        </w:rPr>
        <w:t xml:space="preserve">For </w:t>
      </w:r>
      <w:r w:rsidR="005514F9">
        <w:rPr>
          <w:rFonts w:ascii="Arial" w:hAnsi="Arial" w:cs="Arial"/>
          <w:lang w:val="en-US"/>
        </w:rPr>
        <w:t xml:space="preserve">example, a gNB can first determine a value for downlink PD </w:t>
      </w:r>
      <w:r w:rsidR="00291BC3">
        <w:rPr>
          <w:rFonts w:ascii="Arial" w:hAnsi="Arial" w:cs="Arial"/>
          <w:lang w:val="en-US"/>
        </w:rPr>
        <w:t>using gNB – UE signaling at which point it can send the UE 5G reference time info</w:t>
      </w:r>
      <w:r w:rsidR="00706953">
        <w:rPr>
          <w:rFonts w:ascii="Arial" w:hAnsi="Arial" w:cs="Arial"/>
          <w:lang w:val="en-US"/>
        </w:rPr>
        <w:t xml:space="preserve">rmation that has already been adjusted to reflect the PD. </w:t>
      </w:r>
      <w:r w:rsidR="00951CC6">
        <w:rPr>
          <w:rFonts w:ascii="Arial" w:hAnsi="Arial" w:cs="Arial"/>
          <w:lang w:val="en-US"/>
        </w:rPr>
        <w:t xml:space="preserve">Alternatively, a gNB </w:t>
      </w:r>
      <w:r w:rsidR="00E52B7D">
        <w:rPr>
          <w:rFonts w:ascii="Arial" w:hAnsi="Arial" w:cs="Arial"/>
          <w:lang w:val="en-US"/>
        </w:rPr>
        <w:t xml:space="preserve">could </w:t>
      </w:r>
      <w:r w:rsidR="00951CC6">
        <w:rPr>
          <w:rFonts w:ascii="Arial" w:hAnsi="Arial" w:cs="Arial"/>
          <w:lang w:val="en-US"/>
        </w:rPr>
        <w:t xml:space="preserve">choose to </w:t>
      </w:r>
      <w:r w:rsidR="00E52B7D">
        <w:rPr>
          <w:rFonts w:ascii="Arial" w:hAnsi="Arial" w:cs="Arial"/>
          <w:lang w:val="en-US"/>
        </w:rPr>
        <w:t xml:space="preserve">perform </w:t>
      </w:r>
      <w:r w:rsidR="00101832">
        <w:rPr>
          <w:rFonts w:ascii="Arial" w:hAnsi="Arial" w:cs="Arial"/>
          <w:lang w:val="en-US"/>
        </w:rPr>
        <w:t xml:space="preserve">signaling with a UE to determine a PD value and send the UE </w:t>
      </w:r>
      <w:r w:rsidR="005F5F28">
        <w:rPr>
          <w:rFonts w:ascii="Arial" w:hAnsi="Arial" w:cs="Arial"/>
          <w:lang w:val="en-US"/>
        </w:rPr>
        <w:t xml:space="preserve">an unadjusted 5G reference time in close time proximity with the </w:t>
      </w:r>
      <w:r w:rsidR="002C7D42">
        <w:rPr>
          <w:rFonts w:ascii="Arial" w:hAnsi="Arial" w:cs="Arial"/>
          <w:lang w:val="en-US"/>
        </w:rPr>
        <w:t xml:space="preserve">PD related signaling. </w:t>
      </w:r>
      <w:r w:rsidR="00302945">
        <w:rPr>
          <w:rFonts w:ascii="Arial" w:hAnsi="Arial" w:cs="Arial"/>
          <w:lang w:val="en-US"/>
        </w:rPr>
        <w:t>Once again,</w:t>
      </w:r>
      <w:r w:rsidR="00B731C6" w:rsidRPr="00B731C6">
        <w:rPr>
          <w:rFonts w:ascii="Arial" w:hAnsi="Arial" w:cs="Arial"/>
          <w:lang w:val="en-US"/>
        </w:rPr>
        <w:t xml:space="preserve"> </w:t>
      </w:r>
      <w:r w:rsidR="00B731C6">
        <w:rPr>
          <w:rFonts w:ascii="Arial" w:hAnsi="Arial" w:cs="Arial"/>
          <w:lang w:val="en-US"/>
        </w:rPr>
        <w:t>upon receiving additional feedback from RAN1 regarding a suitable method for determining the value for PD (see Proposal 2)</w:t>
      </w:r>
      <w:r w:rsidR="003C77BB">
        <w:rPr>
          <w:rFonts w:ascii="Arial" w:hAnsi="Arial" w:cs="Arial"/>
          <w:lang w:val="en-US"/>
        </w:rPr>
        <w:t>,</w:t>
      </w:r>
      <w:r w:rsidR="00B731C6">
        <w:rPr>
          <w:rFonts w:ascii="Arial" w:hAnsi="Arial" w:cs="Arial"/>
          <w:lang w:val="en-US"/>
        </w:rPr>
        <w:t xml:space="preserve"> this question can be further addressed.</w:t>
      </w:r>
      <w:r w:rsidR="00302945">
        <w:rPr>
          <w:rFonts w:ascii="Arial" w:hAnsi="Arial" w:cs="Arial"/>
          <w:lang w:val="en-US"/>
        </w:rPr>
        <w:t xml:space="preserve"> </w:t>
      </w:r>
    </w:p>
    <w:p w14:paraId="1D30552A" w14:textId="075560E7" w:rsidR="00DD55D2" w:rsidRPr="008C3B8F" w:rsidRDefault="00DD55D2" w:rsidP="00353D4A">
      <w:pPr>
        <w:pStyle w:val="Heading2"/>
        <w:overflowPunct/>
        <w:autoSpaceDE/>
        <w:autoSpaceDN/>
        <w:adjustRightInd/>
        <w:spacing w:before="240" w:after="240" w:line="259" w:lineRule="auto"/>
        <w:ind w:left="0" w:firstLine="0"/>
        <w:textAlignment w:val="auto"/>
        <w:rPr>
          <w:rFonts w:cs="Arial"/>
          <w:sz w:val="24"/>
          <w:szCs w:val="24"/>
          <w:lang w:val="en-US"/>
        </w:rPr>
      </w:pPr>
      <w:r w:rsidRPr="008C3B8F">
        <w:rPr>
          <w:rFonts w:cs="Arial"/>
          <w:sz w:val="24"/>
          <w:szCs w:val="24"/>
          <w:lang w:val="en-US"/>
        </w:rPr>
        <w:t>2.</w:t>
      </w:r>
      <w:r w:rsidR="00B05961" w:rsidRPr="008C3B8F">
        <w:rPr>
          <w:rFonts w:cs="Arial"/>
          <w:sz w:val="24"/>
          <w:szCs w:val="24"/>
          <w:lang w:val="en-US"/>
        </w:rPr>
        <w:t>3</w:t>
      </w:r>
      <w:r w:rsidRPr="008C3B8F">
        <w:rPr>
          <w:rFonts w:cs="Arial"/>
          <w:sz w:val="24"/>
          <w:szCs w:val="24"/>
          <w:lang w:val="en-US"/>
        </w:rPr>
        <w:tab/>
      </w:r>
      <w:r w:rsidR="00E22E39" w:rsidRPr="008C3B8F">
        <w:rPr>
          <w:rFonts w:cs="Arial"/>
          <w:sz w:val="24"/>
          <w:szCs w:val="24"/>
          <w:lang w:val="en-US"/>
        </w:rPr>
        <w:t xml:space="preserve">Maintaining </w:t>
      </w:r>
      <w:r w:rsidR="009007A4" w:rsidRPr="008C3B8F">
        <w:rPr>
          <w:rFonts w:cs="Arial"/>
          <w:sz w:val="24"/>
          <w:szCs w:val="24"/>
          <w:lang w:val="en-US"/>
        </w:rPr>
        <w:t>5G Reference time</w:t>
      </w:r>
      <w:r w:rsidR="00E22E39" w:rsidRPr="008C3B8F">
        <w:rPr>
          <w:rFonts w:cs="Arial"/>
          <w:sz w:val="24"/>
          <w:szCs w:val="24"/>
          <w:lang w:val="en-US"/>
        </w:rPr>
        <w:t xml:space="preserve"> during mobility</w:t>
      </w:r>
    </w:p>
    <w:p w14:paraId="2BA75D6F" w14:textId="78F9CE76" w:rsidR="009C7697" w:rsidRPr="00B86275" w:rsidRDefault="00E22E39" w:rsidP="000E0440">
      <w:pPr>
        <w:spacing w:before="120" w:after="120"/>
        <w:rPr>
          <w:lang w:val="en-US"/>
        </w:rPr>
      </w:pPr>
      <w:r>
        <w:rPr>
          <w:rFonts w:ascii="Arial" w:eastAsia="Calibri" w:hAnsi="Arial" w:cs="Arial"/>
          <w:lang w:val="en-US"/>
        </w:rPr>
        <w:t xml:space="preserve">Once a UE has received 5G reference time from a gNB and adjusted it to reflect downlink PD it is expected to maintain it with suitable accuracy until the next refresh thereof (e.g. UE implementations supporting the TSN – 5G interworking </w:t>
      </w:r>
      <w:r w:rsidR="009C7697">
        <w:rPr>
          <w:rFonts w:ascii="Arial" w:eastAsia="Calibri" w:hAnsi="Arial" w:cs="Arial"/>
          <w:lang w:val="en-US"/>
        </w:rPr>
        <w:t xml:space="preserve">use </w:t>
      </w:r>
      <w:r>
        <w:rPr>
          <w:rFonts w:ascii="Arial" w:eastAsia="Calibri" w:hAnsi="Arial" w:cs="Arial"/>
          <w:lang w:val="en-US"/>
        </w:rPr>
        <w:t xml:space="preserve">case can be reasonably expected to </w:t>
      </w:r>
      <w:r w:rsidR="00A430EC">
        <w:rPr>
          <w:rFonts w:ascii="Arial" w:eastAsia="Calibri" w:hAnsi="Arial" w:cs="Arial"/>
          <w:lang w:val="en-US"/>
        </w:rPr>
        <w:t>support a</w:t>
      </w:r>
      <w:r w:rsidR="009C7697">
        <w:rPr>
          <w:rFonts w:ascii="Arial" w:eastAsia="Calibri" w:hAnsi="Arial" w:cs="Arial"/>
          <w:lang w:val="en-US"/>
        </w:rPr>
        <w:t>n acceptable</w:t>
      </w:r>
      <w:r w:rsidR="00A430EC">
        <w:rPr>
          <w:rFonts w:ascii="Arial" w:eastAsia="Calibri" w:hAnsi="Arial" w:cs="Arial"/>
          <w:lang w:val="en-US"/>
        </w:rPr>
        <w:t xml:space="preserve"> </w:t>
      </w:r>
      <w:r>
        <w:rPr>
          <w:rFonts w:ascii="Arial" w:eastAsia="Calibri" w:hAnsi="Arial" w:cs="Arial"/>
          <w:lang w:val="en-US"/>
        </w:rPr>
        <w:t>clock</w:t>
      </w:r>
      <w:r w:rsidR="00A430EC">
        <w:rPr>
          <w:rFonts w:ascii="Arial" w:eastAsia="Calibri" w:hAnsi="Arial" w:cs="Arial"/>
          <w:lang w:val="en-US"/>
        </w:rPr>
        <w:t xml:space="preserve"> stability</w:t>
      </w:r>
      <w:r>
        <w:rPr>
          <w:rFonts w:ascii="Arial" w:eastAsia="Calibri" w:hAnsi="Arial" w:cs="Arial"/>
          <w:lang w:val="en-US"/>
        </w:rPr>
        <w:t xml:space="preserve"> </w:t>
      </w:r>
      <w:r w:rsidR="009C7697">
        <w:rPr>
          <w:rFonts w:ascii="Arial" w:eastAsia="Calibri" w:hAnsi="Arial" w:cs="Arial"/>
          <w:lang w:val="en-US"/>
        </w:rPr>
        <w:t>such as</w:t>
      </w:r>
      <w:r>
        <w:rPr>
          <w:rFonts w:ascii="Arial" w:eastAsia="Calibri" w:hAnsi="Arial" w:cs="Arial"/>
          <w:lang w:val="en-US"/>
        </w:rPr>
        <w:t xml:space="preserve"> that of a stratum 3 clock). </w:t>
      </w:r>
      <w:r w:rsidR="009C7697" w:rsidRPr="009C7697">
        <w:rPr>
          <w:rFonts w:ascii="Arial" w:eastAsia="Calibri" w:hAnsi="Arial" w:cs="Arial"/>
          <w:lang w:val="en-US"/>
        </w:rPr>
        <w:t>At RAN2#110-e the following was agreed:</w:t>
      </w:r>
    </w:p>
    <w:p w14:paraId="4EB82372" w14:textId="7BA41A00" w:rsidR="009C7697" w:rsidRPr="009C7697" w:rsidRDefault="009C7697" w:rsidP="00155357">
      <w:pPr>
        <w:numPr>
          <w:ilvl w:val="0"/>
          <w:numId w:val="15"/>
        </w:numPr>
        <w:tabs>
          <w:tab w:val="left" w:pos="360"/>
        </w:tabs>
        <w:overflowPunct/>
        <w:autoSpaceDE/>
        <w:autoSpaceDN/>
        <w:adjustRightInd/>
        <w:spacing w:before="120" w:after="120" w:line="259" w:lineRule="auto"/>
        <w:ind w:left="357" w:hanging="357"/>
        <w:textAlignment w:val="auto"/>
        <w:rPr>
          <w:rFonts w:ascii="Arial" w:eastAsia="Calibri" w:hAnsi="Arial" w:cs="Arial"/>
          <w:lang w:val="en-US"/>
        </w:rPr>
      </w:pPr>
      <w:r w:rsidRPr="009C7697">
        <w:rPr>
          <w:rFonts w:ascii="Arial" w:eastAsia="Calibri" w:hAnsi="Arial" w:cs="Arial"/>
          <w:lang w:val="en-US"/>
        </w:rPr>
        <w:t xml:space="preserve">UE can calculate/predict the reference timing based on DL timing information after receiving the </w:t>
      </w:r>
      <w:r>
        <w:rPr>
          <w:rFonts w:ascii="Arial" w:eastAsia="Calibri" w:hAnsi="Arial" w:cs="Arial"/>
          <w:lang w:val="en-US"/>
        </w:rPr>
        <w:t>r</w:t>
      </w:r>
      <w:r w:rsidRPr="009C7697">
        <w:rPr>
          <w:rFonts w:ascii="Arial" w:eastAsia="Calibri" w:hAnsi="Arial" w:cs="Arial"/>
          <w:lang w:val="en-US"/>
        </w:rPr>
        <w:t>eferenceTimeInfo from gNB once. (No spec impact)</w:t>
      </w:r>
    </w:p>
    <w:p w14:paraId="6B4AE111" w14:textId="53551CB3" w:rsidR="00C8153F" w:rsidRDefault="009C7697" w:rsidP="000E0440">
      <w:pPr>
        <w:spacing w:before="120" w:after="120"/>
        <w:rPr>
          <w:rFonts w:ascii="Arial" w:eastAsia="Calibri" w:hAnsi="Arial" w:cs="Arial"/>
          <w:lang w:val="en-US"/>
        </w:rPr>
      </w:pPr>
      <w:r w:rsidRPr="009C7697">
        <w:rPr>
          <w:rFonts w:ascii="Arial" w:eastAsia="Calibri" w:hAnsi="Arial" w:cs="Arial"/>
          <w:lang w:val="en-US"/>
        </w:rPr>
        <w:t xml:space="preserve">In other words, there is no UE clock drift issue in relation to the 5G reference time and RAN2 can consider a sufficiently stable UE clock so that it is not of a concern in propagation delay compensation context. </w:t>
      </w:r>
    </w:p>
    <w:p w14:paraId="6752A8E0" w14:textId="6A0D003C" w:rsidR="00A430EC" w:rsidRPr="00E55B55" w:rsidRDefault="00AA7B05" w:rsidP="000E0440">
      <w:pPr>
        <w:spacing w:before="120" w:after="120"/>
        <w:ind w:left="1680" w:hanging="1680"/>
        <w:rPr>
          <w:rFonts w:ascii="Arial" w:hAnsi="Arial" w:cs="Arial"/>
          <w:b/>
          <w:lang w:val="en-US"/>
        </w:rPr>
      </w:pPr>
      <w:r w:rsidRPr="00E55B55">
        <w:rPr>
          <w:rFonts w:ascii="Arial" w:hAnsi="Arial" w:cs="Arial"/>
          <w:b/>
          <w:bCs/>
          <w:lang w:val="en-US"/>
        </w:rPr>
        <w:t>Observation</w:t>
      </w:r>
      <w:r w:rsidR="00A430EC" w:rsidRPr="007073CD">
        <w:rPr>
          <w:rFonts w:ascii="Arial" w:hAnsi="Arial" w:cs="Arial"/>
          <w:b/>
          <w:bCs/>
          <w:lang w:val="en-US"/>
        </w:rPr>
        <w:t xml:space="preserve"> </w:t>
      </w:r>
      <w:r w:rsidR="007F2CA4">
        <w:rPr>
          <w:rFonts w:ascii="Arial" w:hAnsi="Arial" w:cs="Arial"/>
          <w:b/>
          <w:bCs/>
          <w:lang w:val="en-US"/>
        </w:rPr>
        <w:t>1</w:t>
      </w:r>
      <w:r w:rsidR="00A430EC" w:rsidRPr="00E55B55">
        <w:rPr>
          <w:rFonts w:ascii="Arial" w:hAnsi="Arial" w:cs="Arial"/>
          <w:b/>
          <w:lang w:val="en-US"/>
        </w:rPr>
        <w:t xml:space="preserve">: </w:t>
      </w:r>
      <w:r w:rsidR="00A430EC" w:rsidRPr="00E55B55">
        <w:rPr>
          <w:rFonts w:ascii="Arial" w:hAnsi="Arial" w:cs="Arial"/>
          <w:b/>
          <w:lang w:val="en-US"/>
        </w:rPr>
        <w:tab/>
      </w:r>
      <w:r w:rsidR="00A430EC" w:rsidRPr="009337F9">
        <w:rPr>
          <w:rFonts w:ascii="Arial" w:hAnsi="Arial" w:cs="Arial"/>
          <w:bCs/>
          <w:lang w:val="en-US"/>
        </w:rPr>
        <w:t>A</w:t>
      </w:r>
      <w:r w:rsidR="00A430EC" w:rsidRPr="009337F9">
        <w:rPr>
          <w:rFonts w:ascii="Arial" w:eastAsia="Calibri" w:hAnsi="Arial" w:cs="Arial"/>
          <w:bCs/>
          <w:lang w:val="en-US"/>
        </w:rPr>
        <w:t xml:space="preserve"> </w:t>
      </w:r>
      <w:r w:rsidR="009C7697" w:rsidRPr="009337F9">
        <w:rPr>
          <w:rFonts w:ascii="Arial" w:eastAsia="Calibri" w:hAnsi="Arial" w:cs="Arial"/>
          <w:bCs/>
          <w:lang w:val="en-US"/>
        </w:rPr>
        <w:t xml:space="preserve">UE supporting the TSN – 5G interworking use case can be expected to support a sufficient level of clock stability such that </w:t>
      </w:r>
      <w:r w:rsidR="00B56752" w:rsidRPr="009337F9">
        <w:rPr>
          <w:rFonts w:ascii="Arial" w:eastAsia="Calibri" w:hAnsi="Arial" w:cs="Arial"/>
          <w:bCs/>
          <w:lang w:val="en-US"/>
        </w:rPr>
        <w:t>it is of no concern in propagation delay compensation context</w:t>
      </w:r>
      <w:r w:rsidR="009C7697" w:rsidRPr="009337F9">
        <w:rPr>
          <w:rFonts w:ascii="Arial" w:eastAsia="Calibri" w:hAnsi="Arial" w:cs="Arial"/>
          <w:bCs/>
          <w:lang w:val="en-US"/>
        </w:rPr>
        <w:t>.</w:t>
      </w:r>
    </w:p>
    <w:p w14:paraId="18CC59E9" w14:textId="77777777" w:rsidR="000E0440" w:rsidRDefault="000E0440" w:rsidP="000E0440">
      <w:pPr>
        <w:keepLines/>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cs="Arial"/>
          <w:spacing w:val="2"/>
          <w:lang w:val="en-US" w:eastAsia="en-US"/>
        </w:rPr>
      </w:pPr>
    </w:p>
    <w:p w14:paraId="19515D28" w14:textId="2635BCA5" w:rsidR="0041577E" w:rsidRPr="00AA5E19" w:rsidRDefault="00A6366B" w:rsidP="000E0440">
      <w:pPr>
        <w:keepLines/>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cs="Arial"/>
          <w:spacing w:val="2"/>
          <w:lang w:val="sv-SE" w:eastAsia="en-US"/>
        </w:rPr>
      </w:pPr>
      <w:r>
        <w:rPr>
          <w:rFonts w:ascii="Arial" w:hAnsi="Arial" w:cs="Arial"/>
          <w:spacing w:val="2"/>
          <w:lang w:val="en-US" w:eastAsia="en-US"/>
        </w:rPr>
        <w:t xml:space="preserve">However, </w:t>
      </w:r>
      <w:r w:rsidR="007A1FBB">
        <w:rPr>
          <w:rFonts w:ascii="Arial" w:hAnsi="Arial" w:cs="Arial"/>
          <w:spacing w:val="2"/>
          <w:lang w:val="en-US" w:eastAsia="en-US"/>
        </w:rPr>
        <w:t xml:space="preserve">a </w:t>
      </w:r>
      <w:r w:rsidR="00A47CE7" w:rsidRPr="00444E71">
        <w:rPr>
          <w:rFonts w:ascii="Arial" w:hAnsi="Arial" w:cs="Arial"/>
          <w:spacing w:val="2"/>
          <w:lang w:val="en-US" w:eastAsia="en-US"/>
        </w:rPr>
        <w:t xml:space="preserve">gNB </w:t>
      </w:r>
      <w:r w:rsidR="0041577E">
        <w:rPr>
          <w:rFonts w:ascii="Arial" w:hAnsi="Arial" w:cs="Arial"/>
          <w:spacing w:val="2"/>
          <w:lang w:val="en-US" w:eastAsia="en-US"/>
        </w:rPr>
        <w:t xml:space="preserve">may need to </w:t>
      </w:r>
      <w:r w:rsidR="00A47CE7" w:rsidRPr="0041577E">
        <w:rPr>
          <w:rFonts w:ascii="Arial" w:hAnsi="Arial" w:cs="Arial"/>
          <w:i/>
          <w:iCs/>
          <w:spacing w:val="2"/>
          <w:lang w:val="en-US" w:eastAsia="en-US"/>
        </w:rPr>
        <w:t>periodically</w:t>
      </w:r>
      <w:r w:rsidR="00A47CE7" w:rsidDel="00AF1884">
        <w:rPr>
          <w:rFonts w:ascii="Arial" w:hAnsi="Arial" w:cs="Arial"/>
          <w:spacing w:val="2"/>
          <w:lang w:val="en-US" w:eastAsia="en-US"/>
        </w:rPr>
        <w:t xml:space="preserve"> </w:t>
      </w:r>
      <w:r w:rsidR="00A47CE7" w:rsidRPr="00444E71">
        <w:rPr>
          <w:rFonts w:ascii="Arial" w:hAnsi="Arial" w:cs="Arial"/>
          <w:spacing w:val="2"/>
          <w:lang w:val="en-US" w:eastAsia="en-US"/>
        </w:rPr>
        <w:t>refresh the 5G reference time</w:t>
      </w:r>
      <w:r w:rsidR="00812534">
        <w:rPr>
          <w:rFonts w:ascii="Arial" w:hAnsi="Arial" w:cs="Arial"/>
          <w:spacing w:val="2"/>
          <w:lang w:val="en-US" w:eastAsia="en-US"/>
        </w:rPr>
        <w:t xml:space="preserve"> using </w:t>
      </w:r>
      <w:r w:rsidR="00812534" w:rsidRPr="00444E71">
        <w:rPr>
          <w:rFonts w:ascii="Arial" w:hAnsi="Arial" w:cs="Arial"/>
          <w:spacing w:val="2"/>
          <w:lang w:val="en-US" w:eastAsia="en-US"/>
        </w:rPr>
        <w:t xml:space="preserve">broadcast/unicast </w:t>
      </w:r>
      <w:r w:rsidR="00AF1884">
        <w:rPr>
          <w:rFonts w:ascii="Arial" w:hAnsi="Arial" w:cs="Arial"/>
          <w:spacing w:val="2"/>
          <w:lang w:val="en-US" w:eastAsia="en-US"/>
        </w:rPr>
        <w:t>methods</w:t>
      </w:r>
      <w:r w:rsidR="00A47CE7" w:rsidRPr="00444E71">
        <w:rPr>
          <w:rFonts w:ascii="Arial" w:hAnsi="Arial" w:cs="Arial"/>
          <w:spacing w:val="2"/>
          <w:lang w:val="en-US" w:eastAsia="en-US"/>
        </w:rPr>
        <w:t>. The nominal periodicity of reference time delivery T</w:t>
      </w:r>
      <w:r w:rsidR="00A47CE7" w:rsidRPr="00444E71">
        <w:rPr>
          <w:rFonts w:ascii="Arial" w:hAnsi="Arial" w:cs="Arial"/>
          <w:spacing w:val="2"/>
          <w:vertAlign w:val="subscript"/>
          <w:lang w:val="en-US" w:eastAsia="en-US"/>
        </w:rPr>
        <w:t>n</w:t>
      </w:r>
      <w:r w:rsidR="00A47CE7" w:rsidRPr="00444E71">
        <w:rPr>
          <w:rFonts w:ascii="Arial" w:hAnsi="Arial" w:cs="Arial"/>
          <w:spacing w:val="2"/>
          <w:lang w:val="en-US" w:eastAsia="en-US"/>
        </w:rPr>
        <w:t xml:space="preserve"> is deployment dependent, </w:t>
      </w:r>
      <w:r w:rsidR="0041577E">
        <w:rPr>
          <w:rFonts w:ascii="Arial" w:hAnsi="Arial" w:cs="Arial"/>
          <w:spacing w:val="2"/>
          <w:lang w:val="en-US" w:eastAsia="en-US"/>
        </w:rPr>
        <w:t xml:space="preserve">for example, </w:t>
      </w:r>
      <w:r w:rsidR="00A47CE7" w:rsidRPr="00444E71">
        <w:rPr>
          <w:rFonts w:ascii="Arial" w:hAnsi="Arial" w:cs="Arial"/>
          <w:spacing w:val="2"/>
          <w:lang w:val="en-US" w:eastAsia="en-US"/>
        </w:rPr>
        <w:t>T</w:t>
      </w:r>
      <w:r w:rsidR="00A47CE7" w:rsidRPr="00444E71">
        <w:rPr>
          <w:rFonts w:ascii="Arial" w:hAnsi="Arial" w:cs="Arial"/>
          <w:spacing w:val="2"/>
          <w:vertAlign w:val="subscript"/>
          <w:lang w:val="en-US" w:eastAsia="en-US"/>
        </w:rPr>
        <w:t>n</w:t>
      </w:r>
      <w:r w:rsidR="00A47CE7" w:rsidRPr="00444E71">
        <w:rPr>
          <w:rFonts w:ascii="Arial" w:hAnsi="Arial" w:cs="Arial"/>
          <w:spacing w:val="2"/>
          <w:lang w:val="en-US" w:eastAsia="en-US"/>
        </w:rPr>
        <w:t xml:space="preserve"> can </w:t>
      </w:r>
      <w:r w:rsidR="0041577E">
        <w:rPr>
          <w:rFonts w:ascii="Arial" w:hAnsi="Arial" w:cs="Arial"/>
          <w:spacing w:val="2"/>
          <w:lang w:val="en-US" w:eastAsia="en-US"/>
        </w:rPr>
        <w:t>reflect inter-</w:t>
      </w:r>
      <w:r w:rsidR="00A47CE7" w:rsidRPr="00444E71">
        <w:rPr>
          <w:rFonts w:ascii="Arial" w:hAnsi="Arial" w:cs="Arial"/>
          <w:spacing w:val="2"/>
          <w:lang w:val="en-US" w:eastAsia="en-US"/>
        </w:rPr>
        <w:t xml:space="preserve">gNB clock stability </w:t>
      </w:r>
      <w:r w:rsidR="0041577E">
        <w:rPr>
          <w:rFonts w:ascii="Arial" w:hAnsi="Arial" w:cs="Arial"/>
          <w:spacing w:val="2"/>
          <w:lang w:val="en-US" w:eastAsia="en-US"/>
        </w:rPr>
        <w:t>and inter-gNB clock synchronization if multiple gNBs are involved to cover the control-to-control scenario</w:t>
      </w:r>
      <w:r w:rsidR="00AA5E19">
        <w:rPr>
          <w:rFonts w:ascii="Arial" w:hAnsi="Arial" w:cs="Arial"/>
          <w:spacing w:val="2"/>
          <w:lang w:val="en-US" w:eastAsia="en-US"/>
        </w:rPr>
        <w:t>.</w:t>
      </w:r>
    </w:p>
    <w:p w14:paraId="39A71B76" w14:textId="0265EDFC" w:rsidR="00F42C58" w:rsidRPr="00930722" w:rsidRDefault="00F42C58" w:rsidP="000E0440">
      <w:pPr>
        <w:keepLines/>
        <w:tabs>
          <w:tab w:val="left" w:pos="2552"/>
          <w:tab w:val="left" w:pos="3856"/>
          <w:tab w:val="left" w:pos="5216"/>
          <w:tab w:val="left" w:pos="6464"/>
          <w:tab w:val="left" w:pos="7768"/>
        </w:tabs>
        <w:overflowPunct/>
        <w:autoSpaceDE/>
        <w:autoSpaceDN/>
        <w:adjustRightInd/>
        <w:spacing w:before="120" w:after="120"/>
        <w:textAlignment w:val="auto"/>
        <w:rPr>
          <w:rFonts w:ascii="Arial" w:hAnsi="Arial" w:cs="Arial"/>
          <w:spacing w:val="2"/>
          <w:lang w:val="sv-SE" w:eastAsia="zh-CN"/>
        </w:rPr>
      </w:pPr>
      <w:r w:rsidRPr="00444E71">
        <w:rPr>
          <w:rFonts w:ascii="Arial" w:hAnsi="Arial" w:cs="Arial"/>
          <w:spacing w:val="2"/>
          <w:lang w:val="en-US" w:eastAsia="en-US"/>
        </w:rPr>
        <w:lastRenderedPageBreak/>
        <w:t xml:space="preserve">During handover, </w:t>
      </w:r>
      <w:r w:rsidR="001D0567">
        <w:rPr>
          <w:rFonts w:ascii="Arial" w:hAnsi="Arial" w:cs="Arial"/>
          <w:spacing w:val="2"/>
          <w:lang w:val="en-US" w:eastAsia="en-US"/>
        </w:rPr>
        <w:t xml:space="preserve">a </w:t>
      </w:r>
      <w:r w:rsidRPr="00444E71">
        <w:rPr>
          <w:rFonts w:ascii="Arial" w:hAnsi="Arial" w:cs="Arial"/>
          <w:spacing w:val="2"/>
          <w:lang w:val="en-US" w:eastAsia="en-US"/>
        </w:rPr>
        <w:t xml:space="preserve">UE’s connection to the gNB which transmits the reference time might be lost temporarily. </w:t>
      </w:r>
      <w:r w:rsidR="000432F1">
        <w:rPr>
          <w:rFonts w:ascii="Arial" w:hAnsi="Arial" w:cs="Arial"/>
          <w:spacing w:val="2"/>
          <w:lang w:val="en-US" w:eastAsia="en-US"/>
        </w:rPr>
        <w:t>A</w:t>
      </w:r>
      <w:r w:rsidRPr="00444E71">
        <w:rPr>
          <w:rFonts w:ascii="Arial" w:hAnsi="Arial" w:cs="Arial"/>
          <w:spacing w:val="2"/>
          <w:lang w:val="en-US" w:eastAsia="en-US"/>
        </w:rPr>
        <w:t xml:space="preserve">fter a successful handover, </w:t>
      </w:r>
      <w:r w:rsidR="00CA13FA">
        <w:rPr>
          <w:rFonts w:ascii="Arial" w:hAnsi="Arial" w:cs="Arial"/>
          <w:spacing w:val="2"/>
          <w:lang w:val="en-US" w:eastAsia="en-US"/>
        </w:rPr>
        <w:t xml:space="preserve">a </w:t>
      </w:r>
      <w:r w:rsidRPr="00444E71">
        <w:rPr>
          <w:rFonts w:ascii="Arial" w:hAnsi="Arial" w:cs="Arial"/>
          <w:spacing w:val="2"/>
          <w:lang w:val="en-US" w:eastAsia="en-US"/>
        </w:rPr>
        <w:t xml:space="preserve">UE is connected to a second gNB </w:t>
      </w:r>
      <w:r w:rsidR="00D72D4D">
        <w:rPr>
          <w:rFonts w:ascii="Arial" w:hAnsi="Arial" w:cs="Arial"/>
          <w:spacing w:val="2"/>
          <w:lang w:val="en-US" w:eastAsia="en-US"/>
        </w:rPr>
        <w:t>for</w:t>
      </w:r>
      <w:r w:rsidRPr="00444E71">
        <w:rPr>
          <w:rFonts w:ascii="Arial" w:hAnsi="Arial" w:cs="Arial"/>
          <w:spacing w:val="2"/>
          <w:lang w:val="en-US" w:eastAsia="en-US"/>
        </w:rPr>
        <w:t xml:space="preserve"> which there are delays </w:t>
      </w:r>
      <w:r w:rsidR="00A77423">
        <w:rPr>
          <w:rFonts w:ascii="Arial" w:hAnsi="Arial" w:cs="Arial"/>
          <w:spacing w:val="2"/>
          <w:lang w:val="en-US" w:eastAsia="en-US"/>
        </w:rPr>
        <w:t xml:space="preserve">in </w:t>
      </w:r>
      <w:r w:rsidRPr="00444E71">
        <w:rPr>
          <w:rFonts w:ascii="Arial" w:hAnsi="Arial" w:cs="Arial"/>
          <w:spacing w:val="2"/>
          <w:lang w:val="en-US" w:eastAsia="en-US"/>
        </w:rPr>
        <w:t>preparing reference time delivery</w:t>
      </w:r>
      <w:r w:rsidR="002A2C80">
        <w:rPr>
          <w:rFonts w:ascii="Arial" w:hAnsi="Arial" w:cs="Arial"/>
          <w:spacing w:val="2"/>
          <w:lang w:val="en-US" w:eastAsia="en-US"/>
        </w:rPr>
        <w:t xml:space="preserve"> </w:t>
      </w:r>
      <w:r w:rsidR="00CD61D8">
        <w:rPr>
          <w:rFonts w:ascii="Arial" w:hAnsi="Arial" w:cs="Arial"/>
          <w:spacing w:val="2"/>
          <w:lang w:val="en-US" w:eastAsia="en-US"/>
        </w:rPr>
        <w:t>from</w:t>
      </w:r>
      <w:r w:rsidR="002A2C80">
        <w:rPr>
          <w:rFonts w:ascii="Arial" w:hAnsi="Arial" w:cs="Arial"/>
          <w:spacing w:val="2"/>
          <w:lang w:val="en-US" w:eastAsia="en-US"/>
        </w:rPr>
        <w:t xml:space="preserve"> the second gNB</w:t>
      </w:r>
      <w:r w:rsidRPr="00444E71">
        <w:rPr>
          <w:rFonts w:ascii="Arial" w:hAnsi="Arial" w:cs="Arial"/>
          <w:spacing w:val="2"/>
          <w:lang w:val="en-US" w:eastAsia="en-US"/>
        </w:rPr>
        <w:t xml:space="preserve">, not only because of the propagation delay from this second gNB to the UE is different from the first gNB to the UE, but also because of the time it takes for the </w:t>
      </w:r>
      <w:r w:rsidR="00D00221">
        <w:rPr>
          <w:rFonts w:ascii="Arial" w:hAnsi="Arial" w:cs="Arial"/>
          <w:spacing w:val="2"/>
          <w:lang w:val="en-US" w:eastAsia="en-US"/>
        </w:rPr>
        <w:t>second</w:t>
      </w:r>
      <w:r w:rsidR="00327A1C">
        <w:rPr>
          <w:rFonts w:ascii="Arial" w:hAnsi="Arial" w:cs="Arial"/>
          <w:spacing w:val="2"/>
          <w:lang w:val="en-US" w:eastAsia="en-US"/>
        </w:rPr>
        <w:t xml:space="preserve"> (</w:t>
      </w:r>
      <w:r w:rsidRPr="00444E71">
        <w:rPr>
          <w:rFonts w:ascii="Arial" w:hAnsi="Arial" w:cs="Arial"/>
          <w:spacing w:val="2"/>
          <w:lang w:val="en-US" w:eastAsia="en-US"/>
        </w:rPr>
        <w:t>target</w:t>
      </w:r>
      <w:r w:rsidR="00327A1C">
        <w:rPr>
          <w:rFonts w:ascii="Arial" w:hAnsi="Arial" w:cs="Arial"/>
          <w:spacing w:val="2"/>
          <w:lang w:val="en-US" w:eastAsia="en-US"/>
        </w:rPr>
        <w:t>)</w:t>
      </w:r>
      <w:r w:rsidRPr="00444E71">
        <w:rPr>
          <w:rFonts w:ascii="Arial" w:hAnsi="Arial" w:cs="Arial"/>
          <w:spacing w:val="2"/>
          <w:lang w:val="en-US" w:eastAsia="en-US"/>
        </w:rPr>
        <w:t xml:space="preserve"> gNB to prepare the information comprising</w:t>
      </w:r>
      <w:r w:rsidDel="002B79C9">
        <w:rPr>
          <w:rFonts w:ascii="Arial" w:hAnsi="Arial" w:cs="Arial"/>
          <w:spacing w:val="2"/>
          <w:lang w:val="en-US" w:eastAsia="en-US"/>
        </w:rPr>
        <w:t xml:space="preserve"> </w:t>
      </w:r>
      <w:r w:rsidRPr="00444E71">
        <w:rPr>
          <w:rFonts w:ascii="Arial" w:hAnsi="Arial" w:cs="Arial"/>
          <w:spacing w:val="2"/>
          <w:lang w:val="en-US" w:eastAsia="en-US"/>
        </w:rPr>
        <w:t>the reference time.</w:t>
      </w:r>
      <w:r w:rsidR="00A125C1">
        <w:rPr>
          <w:rFonts w:ascii="Arial" w:hAnsi="Arial" w:cs="Arial"/>
          <w:spacing w:val="2"/>
          <w:lang w:val="en-US" w:eastAsia="en-US"/>
        </w:rPr>
        <w:t xml:space="preserve"> This is depicted in the below </w:t>
      </w:r>
      <w:r w:rsidR="00F47FB3" w:rsidRPr="002B79C9">
        <w:rPr>
          <w:rFonts w:ascii="Arial" w:hAnsi="Arial" w:cs="Arial"/>
          <w:spacing w:val="2"/>
          <w:lang w:val="en-US" w:eastAsia="en-US"/>
        </w:rPr>
        <w:fldChar w:fldCharType="begin"/>
      </w:r>
      <w:r w:rsidR="00F47FB3" w:rsidRPr="002B79C9">
        <w:rPr>
          <w:rFonts w:ascii="Arial" w:hAnsi="Arial" w:cs="Arial"/>
          <w:spacing w:val="2"/>
          <w:lang w:val="en-US" w:eastAsia="en-US"/>
        </w:rPr>
        <w:instrText xml:space="preserve"> REF _Ref52962315 \h </w:instrText>
      </w:r>
      <w:r w:rsidR="002B79C9">
        <w:rPr>
          <w:rFonts w:ascii="Arial" w:hAnsi="Arial" w:cs="Arial"/>
          <w:spacing w:val="2"/>
          <w:lang w:val="en-US" w:eastAsia="en-US"/>
        </w:rPr>
        <w:instrText xml:space="preserve"> \* MERGEFORMAT </w:instrText>
      </w:r>
      <w:r w:rsidR="00F47FB3" w:rsidRPr="002B79C9">
        <w:rPr>
          <w:rFonts w:ascii="Arial" w:hAnsi="Arial" w:cs="Arial"/>
          <w:spacing w:val="2"/>
          <w:lang w:val="en-US" w:eastAsia="en-US"/>
        </w:rPr>
      </w:r>
      <w:r w:rsidR="00F47FB3" w:rsidRPr="002B79C9">
        <w:rPr>
          <w:rFonts w:ascii="Arial" w:hAnsi="Arial" w:cs="Arial"/>
          <w:spacing w:val="2"/>
          <w:lang w:val="en-US" w:eastAsia="en-US"/>
        </w:rPr>
        <w:fldChar w:fldCharType="separate"/>
      </w:r>
      <w:r w:rsidR="00F47FB3" w:rsidRPr="002B79C9">
        <w:rPr>
          <w:rFonts w:ascii="Arial" w:hAnsi="Arial" w:cs="Arial"/>
        </w:rPr>
        <w:t xml:space="preserve">Figure </w:t>
      </w:r>
      <w:r w:rsidR="00F47FB3" w:rsidRPr="002B79C9">
        <w:rPr>
          <w:rFonts w:ascii="Arial" w:hAnsi="Arial" w:cs="Arial"/>
          <w:noProof/>
        </w:rPr>
        <w:t>1</w:t>
      </w:r>
      <w:r w:rsidR="00F47FB3" w:rsidRPr="002B79C9">
        <w:rPr>
          <w:rFonts w:ascii="Arial" w:hAnsi="Arial" w:cs="Arial"/>
          <w:spacing w:val="2"/>
          <w:lang w:val="en-US" w:eastAsia="en-US"/>
        </w:rPr>
        <w:fldChar w:fldCharType="end"/>
      </w:r>
      <w:r w:rsidR="00F47FB3" w:rsidRPr="002B79C9">
        <w:rPr>
          <w:rFonts w:ascii="Arial" w:hAnsi="Arial" w:cs="Arial"/>
          <w:spacing w:val="2"/>
          <w:lang w:val="en-US" w:eastAsia="en-US"/>
        </w:rPr>
        <w:t>.</w:t>
      </w:r>
    </w:p>
    <w:p w14:paraId="74F6CFDE" w14:textId="07CBCC9E" w:rsidR="00A125C1" w:rsidRDefault="00804CA0" w:rsidP="000E0440">
      <w:pPr>
        <w:keepNext/>
        <w:keepLines/>
        <w:tabs>
          <w:tab w:val="left" w:pos="2552"/>
          <w:tab w:val="left" w:pos="3856"/>
          <w:tab w:val="left" w:pos="5216"/>
          <w:tab w:val="left" w:pos="6464"/>
          <w:tab w:val="left" w:pos="7768"/>
          <w:tab w:val="left" w:pos="9072"/>
          <w:tab w:val="left" w:pos="9639"/>
        </w:tabs>
        <w:overflowPunct/>
        <w:autoSpaceDE/>
        <w:autoSpaceDN/>
        <w:adjustRightInd/>
        <w:spacing w:before="120" w:after="120"/>
        <w:jc w:val="center"/>
        <w:textAlignment w:val="auto"/>
      </w:pPr>
      <w:r>
        <w:rPr>
          <w:noProof/>
        </w:rPr>
        <w:drawing>
          <wp:inline distT="0" distB="0" distL="0" distR="0" wp14:anchorId="4774AACF" wp14:editId="69142F65">
            <wp:extent cx="4932000" cy="20556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2000" cy="2055600"/>
                    </a:xfrm>
                    <a:prstGeom prst="rect">
                      <a:avLst/>
                    </a:prstGeom>
                    <a:noFill/>
                  </pic:spPr>
                </pic:pic>
              </a:graphicData>
            </a:graphic>
          </wp:inline>
        </w:drawing>
      </w:r>
    </w:p>
    <w:p w14:paraId="3B917800" w14:textId="1CB8B0FC" w:rsidR="00A125C1" w:rsidRPr="00E55B55" w:rsidRDefault="00A125C1" w:rsidP="00E55B55">
      <w:pPr>
        <w:pStyle w:val="Caption"/>
        <w:spacing w:before="0"/>
        <w:jc w:val="center"/>
        <w:rPr>
          <w:rFonts w:ascii="Arial" w:hAnsi="Arial" w:cs="Arial"/>
          <w:b w:val="0"/>
          <w:bCs/>
          <w:spacing w:val="2"/>
          <w:lang w:val="en-US" w:eastAsia="en-US"/>
        </w:rPr>
      </w:pPr>
      <w:bookmarkStart w:id="1" w:name="_Ref52962315"/>
      <w:r w:rsidRPr="002179C9">
        <w:rPr>
          <w:rFonts w:ascii="Arial" w:hAnsi="Arial" w:cs="Arial"/>
          <w:b w:val="0"/>
        </w:rPr>
        <w:t xml:space="preserve">Figure </w:t>
      </w:r>
      <w:r w:rsidRPr="002179C9">
        <w:rPr>
          <w:rFonts w:ascii="Arial" w:hAnsi="Arial" w:cs="Arial"/>
          <w:b w:val="0"/>
        </w:rPr>
        <w:fldChar w:fldCharType="begin"/>
      </w:r>
      <w:r w:rsidRPr="002179C9">
        <w:rPr>
          <w:rFonts w:ascii="Arial" w:hAnsi="Arial" w:cs="Arial"/>
          <w:b w:val="0"/>
        </w:rPr>
        <w:instrText xml:space="preserve"> SEQ Figure \* ARABIC </w:instrText>
      </w:r>
      <w:r w:rsidRPr="002179C9">
        <w:rPr>
          <w:rFonts w:ascii="Arial" w:hAnsi="Arial" w:cs="Arial"/>
          <w:b w:val="0"/>
        </w:rPr>
        <w:fldChar w:fldCharType="separate"/>
      </w:r>
      <w:r w:rsidRPr="002179C9">
        <w:rPr>
          <w:rFonts w:ascii="Arial" w:hAnsi="Arial" w:cs="Arial"/>
          <w:b w:val="0"/>
        </w:rPr>
        <w:t>1</w:t>
      </w:r>
      <w:r w:rsidRPr="002179C9">
        <w:rPr>
          <w:rFonts w:ascii="Arial" w:hAnsi="Arial" w:cs="Arial"/>
          <w:b w:val="0"/>
        </w:rPr>
        <w:fldChar w:fldCharType="end"/>
      </w:r>
      <w:bookmarkEnd w:id="1"/>
      <w:r w:rsidRPr="002179C9">
        <w:rPr>
          <w:rFonts w:ascii="Arial" w:hAnsi="Arial" w:cs="Arial"/>
          <w:b w:val="0"/>
        </w:rPr>
        <w:t xml:space="preserve"> Interruption time due to mobility</w:t>
      </w:r>
    </w:p>
    <w:p w14:paraId="4812702E" w14:textId="388F00F5" w:rsidR="00444E71" w:rsidRDefault="00444E71" w:rsidP="000E0440">
      <w:pPr>
        <w:keepLines/>
        <w:tabs>
          <w:tab w:val="left" w:pos="2552"/>
          <w:tab w:val="left" w:pos="3856"/>
          <w:tab w:val="left" w:pos="5216"/>
          <w:tab w:val="left" w:pos="6464"/>
          <w:tab w:val="left" w:pos="7768"/>
          <w:tab w:val="left" w:pos="9072"/>
          <w:tab w:val="left" w:pos="9639"/>
        </w:tabs>
        <w:overflowPunct/>
        <w:autoSpaceDE/>
        <w:autoSpaceDN/>
        <w:adjustRightInd/>
        <w:snapToGrid w:val="0"/>
        <w:spacing w:before="120" w:after="120"/>
        <w:textAlignment w:val="auto"/>
        <w:rPr>
          <w:rFonts w:ascii="Arial" w:hAnsi="Arial" w:cs="Arial"/>
          <w:spacing w:val="2"/>
          <w:lang w:val="en-US" w:eastAsia="en-US"/>
        </w:rPr>
      </w:pPr>
      <w:r w:rsidRPr="00444E71">
        <w:rPr>
          <w:rFonts w:ascii="Arial" w:hAnsi="Arial" w:cs="Arial"/>
          <w:spacing w:val="2"/>
          <w:lang w:val="en-US" w:eastAsia="en-US"/>
        </w:rPr>
        <w:t>The interruption time needs to be considered when deciding the periodicity of the reference time transmission from the gNB. Due to the interruption, the worst-case delay between two reference time deliveries is t</w:t>
      </w:r>
      <w:r w:rsidRPr="00444E71">
        <w:rPr>
          <w:rFonts w:ascii="Arial" w:hAnsi="Arial" w:cs="Arial"/>
          <w:spacing w:val="2"/>
          <w:vertAlign w:val="subscript"/>
          <w:lang w:val="en-US" w:eastAsia="en-US"/>
        </w:rPr>
        <w:t>1</w:t>
      </w:r>
      <w:r w:rsidRPr="00444E71">
        <w:rPr>
          <w:rFonts w:ascii="Arial" w:hAnsi="Arial" w:cs="Arial"/>
          <w:spacing w:val="2"/>
          <w:lang w:val="en-US" w:eastAsia="en-US"/>
        </w:rPr>
        <w:t xml:space="preserve"> + t</w:t>
      </w:r>
      <w:r w:rsidRPr="00444E71">
        <w:rPr>
          <w:rFonts w:ascii="Arial" w:hAnsi="Arial" w:cs="Arial"/>
          <w:spacing w:val="2"/>
          <w:vertAlign w:val="subscript"/>
          <w:lang w:val="en-US" w:eastAsia="en-US"/>
        </w:rPr>
        <w:t>2</w:t>
      </w:r>
      <w:r w:rsidRPr="00444E71">
        <w:rPr>
          <w:rFonts w:ascii="Arial" w:hAnsi="Arial" w:cs="Arial"/>
          <w:spacing w:val="2"/>
          <w:lang w:val="en-US" w:eastAsia="en-US"/>
        </w:rPr>
        <w:t>. If the nominal reference time delivery periodicity T</w:t>
      </w:r>
      <w:r w:rsidRPr="00444E71">
        <w:rPr>
          <w:rFonts w:ascii="Arial" w:hAnsi="Arial" w:cs="Arial"/>
          <w:spacing w:val="2"/>
          <w:vertAlign w:val="subscript"/>
          <w:lang w:val="en-US" w:eastAsia="en-US"/>
        </w:rPr>
        <w:t>n</w:t>
      </w:r>
      <w:r w:rsidRPr="00444E71">
        <w:rPr>
          <w:rFonts w:ascii="Arial" w:hAnsi="Arial" w:cs="Arial"/>
          <w:spacing w:val="2"/>
          <w:lang w:val="en-US" w:eastAsia="en-US"/>
        </w:rPr>
        <w:t xml:space="preserve"> is once per t</w:t>
      </w:r>
      <w:r w:rsidRPr="00444E71">
        <w:rPr>
          <w:rFonts w:ascii="Arial" w:hAnsi="Arial" w:cs="Arial"/>
          <w:spacing w:val="2"/>
          <w:vertAlign w:val="subscript"/>
          <w:lang w:val="en-US" w:eastAsia="en-US"/>
        </w:rPr>
        <w:t>1</w:t>
      </w:r>
      <w:r w:rsidRPr="00444E71">
        <w:rPr>
          <w:rFonts w:ascii="Arial" w:hAnsi="Arial" w:cs="Arial"/>
          <w:spacing w:val="2"/>
          <w:lang w:val="en-US" w:eastAsia="en-US"/>
        </w:rPr>
        <w:t>, a non-zero interruption time t</w:t>
      </w:r>
      <w:r w:rsidRPr="00444E71">
        <w:rPr>
          <w:rFonts w:ascii="Arial" w:hAnsi="Arial" w:cs="Arial"/>
          <w:spacing w:val="2"/>
          <w:vertAlign w:val="subscript"/>
          <w:lang w:val="en-US" w:eastAsia="en-US"/>
        </w:rPr>
        <w:t>2</w:t>
      </w:r>
      <w:r w:rsidRPr="00444E71">
        <w:rPr>
          <w:rFonts w:ascii="Arial" w:hAnsi="Arial" w:cs="Arial"/>
          <w:spacing w:val="2"/>
          <w:lang w:val="en-US" w:eastAsia="en-US"/>
        </w:rPr>
        <w:t xml:space="preserve"> means that t</w:t>
      </w:r>
      <w:r w:rsidRPr="00444E71">
        <w:rPr>
          <w:rFonts w:ascii="Arial" w:hAnsi="Arial" w:cs="Arial"/>
          <w:spacing w:val="2"/>
          <w:vertAlign w:val="subscript"/>
          <w:lang w:val="en-US" w:eastAsia="en-US"/>
        </w:rPr>
        <w:t>1</w:t>
      </w:r>
      <w:r w:rsidRPr="00444E71">
        <w:rPr>
          <w:rFonts w:ascii="Arial" w:hAnsi="Arial" w:cs="Arial"/>
          <w:spacing w:val="2"/>
          <w:lang w:val="en-US" w:eastAsia="en-US"/>
        </w:rPr>
        <w:t xml:space="preserve"> + t</w:t>
      </w:r>
      <w:r w:rsidRPr="00444E71">
        <w:rPr>
          <w:rFonts w:ascii="Arial" w:hAnsi="Arial" w:cs="Arial"/>
          <w:spacing w:val="2"/>
          <w:vertAlign w:val="subscript"/>
          <w:lang w:val="en-US" w:eastAsia="en-US"/>
        </w:rPr>
        <w:t>2</w:t>
      </w:r>
      <w:r w:rsidRPr="00444E71">
        <w:rPr>
          <w:rFonts w:ascii="Arial" w:hAnsi="Arial" w:cs="Arial"/>
          <w:spacing w:val="2"/>
          <w:lang w:val="en-US" w:eastAsia="en-US"/>
        </w:rPr>
        <w:t xml:space="preserve"> &gt; T</w:t>
      </w:r>
      <w:r w:rsidRPr="00444E71">
        <w:rPr>
          <w:rFonts w:ascii="Arial" w:hAnsi="Arial" w:cs="Arial"/>
          <w:spacing w:val="2"/>
          <w:vertAlign w:val="subscript"/>
          <w:lang w:val="en-US" w:eastAsia="en-US"/>
        </w:rPr>
        <w:t>n</w:t>
      </w:r>
      <w:r w:rsidRPr="00444E71">
        <w:rPr>
          <w:rFonts w:ascii="Arial" w:hAnsi="Arial" w:cs="Arial"/>
          <w:spacing w:val="2"/>
          <w:lang w:val="en-US" w:eastAsia="en-US"/>
        </w:rPr>
        <w:t>. To mitigate the impact of the interruption time t</w:t>
      </w:r>
      <w:r w:rsidRPr="00444E71">
        <w:rPr>
          <w:rFonts w:ascii="Arial" w:hAnsi="Arial" w:cs="Arial"/>
          <w:spacing w:val="2"/>
          <w:vertAlign w:val="subscript"/>
          <w:lang w:val="en-US" w:eastAsia="en-US"/>
        </w:rPr>
        <w:t>2</w:t>
      </w:r>
      <w:r w:rsidRPr="00444E71">
        <w:rPr>
          <w:rFonts w:ascii="Arial" w:hAnsi="Arial" w:cs="Arial"/>
          <w:spacing w:val="2"/>
          <w:lang w:val="en-US" w:eastAsia="en-US"/>
        </w:rPr>
        <w:t xml:space="preserve"> the periodic refresh (t</w:t>
      </w:r>
      <w:r w:rsidRPr="00444E71">
        <w:rPr>
          <w:rFonts w:ascii="Arial" w:hAnsi="Arial" w:cs="Arial"/>
          <w:spacing w:val="2"/>
          <w:vertAlign w:val="subscript"/>
          <w:lang w:val="en-US" w:eastAsia="en-US"/>
        </w:rPr>
        <w:t>1</w:t>
      </w:r>
      <w:r w:rsidRPr="00444E71">
        <w:rPr>
          <w:rFonts w:ascii="Arial" w:hAnsi="Arial" w:cs="Arial"/>
          <w:spacing w:val="2"/>
          <w:lang w:val="en-US" w:eastAsia="en-US"/>
        </w:rPr>
        <w:t xml:space="preserve">) should be </w:t>
      </w:r>
      <w:r w:rsidR="000943F0">
        <w:rPr>
          <w:rFonts w:ascii="Arial" w:hAnsi="Arial" w:cs="Arial"/>
          <w:spacing w:val="2"/>
          <w:lang w:val="en-US" w:eastAsia="en-US"/>
        </w:rPr>
        <w:t xml:space="preserve">made </w:t>
      </w:r>
      <w:r w:rsidRPr="00444E71">
        <w:rPr>
          <w:rFonts w:ascii="Arial" w:hAnsi="Arial" w:cs="Arial"/>
          <w:spacing w:val="2"/>
          <w:lang w:val="en-US" w:eastAsia="en-US"/>
        </w:rPr>
        <w:t xml:space="preserve">smaller (more frequent) to help reduce the time from the last reference time transmission in the source cell until handover is finished. </w:t>
      </w:r>
      <w:r w:rsidR="00436EEE">
        <w:rPr>
          <w:rFonts w:ascii="Arial" w:hAnsi="Arial" w:cs="Arial"/>
          <w:spacing w:val="2"/>
          <w:lang w:val="en-US" w:eastAsia="en-US"/>
        </w:rPr>
        <w:t xml:space="preserve">A smaller periodic refresh period means a large periodic signalling overhead on the Uu interface. </w:t>
      </w:r>
      <w:r w:rsidR="00F46957">
        <w:rPr>
          <w:rFonts w:ascii="Arial" w:hAnsi="Arial" w:cs="Arial"/>
          <w:spacing w:val="2"/>
          <w:lang w:val="en-US" w:eastAsia="en-US"/>
        </w:rPr>
        <w:t xml:space="preserve">On the contrary, reducing interruption time </w:t>
      </w:r>
      <w:r w:rsidR="00970E35" w:rsidRPr="00444E71">
        <w:rPr>
          <w:rFonts w:ascii="Arial" w:hAnsi="Arial" w:cs="Arial"/>
          <w:spacing w:val="2"/>
          <w:lang w:val="en-US" w:eastAsia="en-US"/>
        </w:rPr>
        <w:t>t</w:t>
      </w:r>
      <w:r w:rsidR="00970E35" w:rsidRPr="00444E71">
        <w:rPr>
          <w:rFonts w:ascii="Arial" w:hAnsi="Arial" w:cs="Arial"/>
          <w:spacing w:val="2"/>
          <w:vertAlign w:val="subscript"/>
          <w:lang w:val="en-US" w:eastAsia="en-US"/>
        </w:rPr>
        <w:t>2</w:t>
      </w:r>
      <w:r w:rsidR="00970E35">
        <w:rPr>
          <w:rFonts w:ascii="Arial" w:hAnsi="Arial" w:cs="Arial"/>
          <w:spacing w:val="2"/>
          <w:vertAlign w:val="subscript"/>
          <w:lang w:val="en-US" w:eastAsia="en-US"/>
        </w:rPr>
        <w:t xml:space="preserve"> </w:t>
      </w:r>
      <w:r w:rsidR="00F46957">
        <w:rPr>
          <w:rFonts w:ascii="Arial" w:hAnsi="Arial" w:cs="Arial"/>
          <w:spacing w:val="2"/>
          <w:lang w:val="en-US" w:eastAsia="en-US"/>
        </w:rPr>
        <w:t xml:space="preserve">in reference time delivery (due to handover interruption and target cell preparation time) can reduce periodic signalling overhead on the Uu interface. </w:t>
      </w:r>
    </w:p>
    <w:p w14:paraId="29E0D8C1" w14:textId="0FA03DF5" w:rsidR="00804CA0" w:rsidRPr="00E55B55" w:rsidRDefault="00804CA0" w:rsidP="000E0440">
      <w:pPr>
        <w:spacing w:before="120" w:after="120"/>
        <w:ind w:left="1680" w:hanging="1680"/>
        <w:rPr>
          <w:rFonts w:ascii="Arial" w:hAnsi="Arial" w:cs="Arial"/>
          <w:b/>
          <w:bCs/>
          <w:lang w:val="en-US"/>
        </w:rPr>
      </w:pPr>
      <w:r w:rsidRPr="00E55B55">
        <w:rPr>
          <w:rFonts w:ascii="Arial" w:hAnsi="Arial" w:cs="Arial"/>
          <w:b/>
          <w:bCs/>
          <w:lang w:val="en-US"/>
        </w:rPr>
        <w:t xml:space="preserve">Observation </w:t>
      </w:r>
      <w:r w:rsidR="007F2CA4">
        <w:rPr>
          <w:rFonts w:ascii="Arial" w:hAnsi="Arial" w:cs="Arial"/>
          <w:b/>
          <w:bCs/>
          <w:lang w:val="en-US"/>
        </w:rPr>
        <w:t>2</w:t>
      </w:r>
      <w:r w:rsidRPr="00E55B55">
        <w:rPr>
          <w:rFonts w:ascii="Arial" w:hAnsi="Arial" w:cs="Arial"/>
          <w:b/>
          <w:bCs/>
          <w:lang w:val="en-US"/>
        </w:rPr>
        <w:t xml:space="preserve">: </w:t>
      </w:r>
      <w:r w:rsidRPr="00E55B55">
        <w:rPr>
          <w:rFonts w:ascii="Arial" w:hAnsi="Arial" w:cs="Arial"/>
          <w:b/>
          <w:bCs/>
          <w:lang w:val="en-US"/>
        </w:rPr>
        <w:tab/>
      </w:r>
      <w:r w:rsidR="000E0440" w:rsidRPr="009337F9">
        <w:rPr>
          <w:rFonts w:ascii="Arial" w:hAnsi="Arial" w:cs="Arial"/>
          <w:lang w:val="sv-SE"/>
        </w:rPr>
        <w:t xml:space="preserve">Reducing interruption time in </w:t>
      </w:r>
      <w:r w:rsidR="0085334D">
        <w:rPr>
          <w:rFonts w:ascii="Arial" w:hAnsi="Arial" w:cs="Arial"/>
          <w:lang w:val="sv-SE"/>
        </w:rPr>
        <w:t xml:space="preserve">5G </w:t>
      </w:r>
      <w:r w:rsidR="000E0440" w:rsidRPr="009337F9">
        <w:rPr>
          <w:rFonts w:ascii="Arial" w:hAnsi="Arial" w:cs="Arial"/>
          <w:lang w:val="sv-SE"/>
        </w:rPr>
        <w:t xml:space="preserve">reference time delivery (due to handover </w:t>
      </w:r>
      <w:r w:rsidR="001C7128" w:rsidRPr="009337F9">
        <w:rPr>
          <w:rFonts w:ascii="Arial" w:hAnsi="Arial" w:cs="Arial"/>
          <w:lang w:val="sv-SE"/>
        </w:rPr>
        <w:t xml:space="preserve">interruption </w:t>
      </w:r>
      <w:r w:rsidR="000E0440" w:rsidRPr="009337F9">
        <w:rPr>
          <w:rFonts w:ascii="Arial" w:hAnsi="Arial" w:cs="Arial"/>
          <w:lang w:val="sv-SE"/>
        </w:rPr>
        <w:t xml:space="preserve">and target cell </w:t>
      </w:r>
      <w:r w:rsidR="001C7128" w:rsidRPr="009337F9">
        <w:rPr>
          <w:rFonts w:ascii="Arial" w:hAnsi="Arial" w:cs="Arial"/>
          <w:lang w:val="sv-SE"/>
        </w:rPr>
        <w:t>preparation</w:t>
      </w:r>
      <w:r w:rsidR="00F05AAD" w:rsidRPr="009337F9">
        <w:rPr>
          <w:rFonts w:ascii="Arial" w:hAnsi="Arial" w:cs="Arial"/>
          <w:lang w:val="sv-SE"/>
        </w:rPr>
        <w:t xml:space="preserve"> time</w:t>
      </w:r>
      <w:r w:rsidR="001C7128" w:rsidRPr="009337F9">
        <w:rPr>
          <w:rFonts w:ascii="Arial" w:hAnsi="Arial" w:cs="Arial"/>
          <w:lang w:val="sv-SE"/>
        </w:rPr>
        <w:t>) can reduce periodic sign</w:t>
      </w:r>
      <w:r w:rsidR="00227138" w:rsidRPr="009337F9">
        <w:rPr>
          <w:rFonts w:ascii="Arial" w:hAnsi="Arial" w:cs="Arial"/>
          <w:lang w:val="sv-SE"/>
        </w:rPr>
        <w:t>a</w:t>
      </w:r>
      <w:r w:rsidR="001C7128" w:rsidRPr="009337F9">
        <w:rPr>
          <w:rFonts w:ascii="Arial" w:hAnsi="Arial" w:cs="Arial"/>
          <w:lang w:val="sv-SE"/>
        </w:rPr>
        <w:t xml:space="preserve">lling overhead </w:t>
      </w:r>
      <w:r w:rsidR="00AA6F9C" w:rsidRPr="009337F9">
        <w:rPr>
          <w:rFonts w:ascii="Arial" w:hAnsi="Arial" w:cs="Arial"/>
          <w:lang w:val="sv-SE"/>
        </w:rPr>
        <w:t>on the Uu interface</w:t>
      </w:r>
      <w:r w:rsidR="001C7128" w:rsidRPr="009337F9">
        <w:rPr>
          <w:rFonts w:ascii="Arial" w:hAnsi="Arial" w:cs="Arial"/>
          <w:lang w:val="sv-SE"/>
        </w:rPr>
        <w:t>.</w:t>
      </w:r>
      <w:r w:rsidR="001C7128" w:rsidRPr="00E55B55">
        <w:rPr>
          <w:rFonts w:ascii="Arial" w:hAnsi="Arial" w:cs="Arial"/>
          <w:b/>
          <w:bCs/>
          <w:lang w:val="sv-SE"/>
        </w:rPr>
        <w:t xml:space="preserve"> </w:t>
      </w:r>
    </w:p>
    <w:p w14:paraId="7388A994" w14:textId="118716DB" w:rsidR="00367E24" w:rsidRDefault="00BD6A8F" w:rsidP="000E0440">
      <w:pPr>
        <w:keepLines/>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cs="Arial"/>
          <w:spacing w:val="2"/>
          <w:lang w:val="sv-SE" w:eastAsia="en-US"/>
        </w:rPr>
      </w:pPr>
      <w:r>
        <w:rPr>
          <w:rFonts w:ascii="Arial" w:hAnsi="Arial" w:cs="Arial"/>
          <w:spacing w:val="2"/>
          <w:lang w:val="sv-SE" w:eastAsia="en-US"/>
        </w:rPr>
        <w:t>Therefore, i</w:t>
      </w:r>
      <w:r w:rsidR="00F42C58">
        <w:rPr>
          <w:rFonts w:ascii="Arial" w:hAnsi="Arial" w:cs="Arial"/>
          <w:spacing w:val="2"/>
          <w:lang w:val="sv-SE" w:eastAsia="en-US"/>
        </w:rPr>
        <w:t xml:space="preserve">t is beneficial </w:t>
      </w:r>
      <w:r>
        <w:rPr>
          <w:rFonts w:ascii="Arial" w:hAnsi="Arial" w:cs="Arial"/>
          <w:spacing w:val="2"/>
          <w:lang w:val="sv-SE" w:eastAsia="en-US"/>
        </w:rPr>
        <w:t xml:space="preserve">for the target gNB </w:t>
      </w:r>
      <w:r w:rsidR="00A23EE1">
        <w:rPr>
          <w:rFonts w:ascii="Arial" w:hAnsi="Arial" w:cs="Arial"/>
          <w:spacing w:val="2"/>
          <w:lang w:val="sv-SE" w:eastAsia="en-US"/>
        </w:rPr>
        <w:t xml:space="preserve">to </w:t>
      </w:r>
      <w:r>
        <w:rPr>
          <w:rFonts w:ascii="Arial" w:hAnsi="Arial" w:cs="Arial"/>
          <w:spacing w:val="2"/>
          <w:lang w:val="sv-SE" w:eastAsia="en-US"/>
        </w:rPr>
        <w:t>know that a UE need</w:t>
      </w:r>
      <w:r w:rsidR="00CB6637">
        <w:rPr>
          <w:rFonts w:ascii="Arial" w:hAnsi="Arial" w:cs="Arial"/>
          <w:spacing w:val="2"/>
          <w:lang w:val="sv-SE" w:eastAsia="en-US"/>
        </w:rPr>
        <w:t>s</w:t>
      </w:r>
      <w:r>
        <w:rPr>
          <w:rFonts w:ascii="Arial" w:hAnsi="Arial" w:cs="Arial"/>
          <w:spacing w:val="2"/>
          <w:lang w:val="sv-SE" w:eastAsia="en-US"/>
        </w:rPr>
        <w:t xml:space="preserve"> reference time delivery as early as </w:t>
      </w:r>
      <w:r w:rsidR="00A23EE1">
        <w:rPr>
          <w:rFonts w:ascii="Arial" w:hAnsi="Arial" w:cs="Arial"/>
          <w:spacing w:val="2"/>
          <w:lang w:val="sv-SE" w:eastAsia="en-US"/>
        </w:rPr>
        <w:t xml:space="preserve">possible, for example, </w:t>
      </w:r>
      <w:r w:rsidR="00785E68">
        <w:rPr>
          <w:rFonts w:ascii="Arial" w:hAnsi="Arial" w:cs="Arial"/>
          <w:spacing w:val="2"/>
          <w:lang w:val="sv-SE" w:eastAsia="en-US"/>
        </w:rPr>
        <w:t xml:space="preserve">already </w:t>
      </w:r>
      <w:r>
        <w:rPr>
          <w:rFonts w:ascii="Arial" w:hAnsi="Arial" w:cs="Arial"/>
          <w:spacing w:val="2"/>
          <w:lang w:val="sv-SE" w:eastAsia="en-US"/>
        </w:rPr>
        <w:t xml:space="preserve">in the </w:t>
      </w:r>
      <w:r w:rsidR="00A23EE1">
        <w:rPr>
          <w:rFonts w:ascii="Arial" w:hAnsi="Arial" w:cs="Arial"/>
          <w:spacing w:val="2"/>
          <w:lang w:val="sv-SE" w:eastAsia="en-US"/>
        </w:rPr>
        <w:t>”</w:t>
      </w:r>
      <w:r>
        <w:rPr>
          <w:rFonts w:ascii="Arial" w:hAnsi="Arial" w:cs="Arial"/>
          <w:spacing w:val="2"/>
          <w:lang w:val="sv-SE" w:eastAsia="en-US"/>
        </w:rPr>
        <w:t>Handover</w:t>
      </w:r>
      <w:r w:rsidR="00A23EE1">
        <w:rPr>
          <w:rFonts w:ascii="Arial" w:hAnsi="Arial" w:cs="Arial"/>
          <w:spacing w:val="2"/>
          <w:lang w:val="sv-SE" w:eastAsia="en-US"/>
        </w:rPr>
        <w:t xml:space="preserve"> </w:t>
      </w:r>
      <w:r>
        <w:rPr>
          <w:rFonts w:ascii="Arial" w:hAnsi="Arial" w:cs="Arial"/>
          <w:spacing w:val="2"/>
          <w:lang w:val="sv-SE" w:eastAsia="en-US"/>
        </w:rPr>
        <w:t>Request Command</w:t>
      </w:r>
      <w:r w:rsidR="00A23EE1">
        <w:rPr>
          <w:rFonts w:ascii="Arial" w:hAnsi="Arial" w:cs="Arial"/>
          <w:spacing w:val="2"/>
          <w:lang w:val="sv-SE" w:eastAsia="en-US"/>
        </w:rPr>
        <w:t xml:space="preserve">” in Xn interface. </w:t>
      </w:r>
    </w:p>
    <w:p w14:paraId="21EDEF21" w14:textId="47515C94" w:rsidR="00BD6A8F" w:rsidRDefault="00A23EE1" w:rsidP="000E0440">
      <w:pPr>
        <w:keepLines/>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cs="Arial"/>
          <w:spacing w:val="2"/>
          <w:lang w:val="sv-SE" w:eastAsia="en-US"/>
        </w:rPr>
      </w:pPr>
      <w:r>
        <w:rPr>
          <w:rFonts w:ascii="Arial" w:hAnsi="Arial" w:cs="Arial"/>
          <w:spacing w:val="2"/>
          <w:lang w:val="sv-SE" w:eastAsia="en-US"/>
        </w:rPr>
        <w:t xml:space="preserve">One may argue that in a factory deployment all gNBs may be aware that there are UEs needing reference time delivery and are ready to quickly provide such reference time on demand. It is worthwhile to point out that in Rel-16, RAN2 has agreed </w:t>
      </w:r>
      <w:r w:rsidR="00367E24">
        <w:rPr>
          <w:rFonts w:ascii="Arial" w:hAnsi="Arial" w:cs="Arial"/>
          <w:spacing w:val="2"/>
          <w:lang w:val="sv-SE" w:eastAsia="en-US"/>
        </w:rPr>
        <w:t xml:space="preserve">that it may not always be the case and RAN2 has specified a mechanism </w:t>
      </w:r>
      <w:r w:rsidR="00CA64AC">
        <w:rPr>
          <w:rFonts w:ascii="Arial" w:hAnsi="Arial" w:cs="Arial"/>
          <w:spacing w:val="2"/>
          <w:lang w:val="sv-SE" w:eastAsia="en-US"/>
        </w:rPr>
        <w:t>for a</w:t>
      </w:r>
      <w:r w:rsidR="00367E24">
        <w:rPr>
          <w:rFonts w:ascii="Arial" w:hAnsi="Arial" w:cs="Arial"/>
          <w:spacing w:val="2"/>
          <w:lang w:val="sv-SE" w:eastAsia="en-US"/>
        </w:rPr>
        <w:t xml:space="preserve"> UE </w:t>
      </w:r>
      <w:r w:rsidR="00CA64AC">
        <w:rPr>
          <w:rFonts w:ascii="Arial" w:hAnsi="Arial" w:cs="Arial"/>
          <w:spacing w:val="2"/>
          <w:lang w:val="sv-SE" w:eastAsia="en-US"/>
        </w:rPr>
        <w:t xml:space="preserve">to </w:t>
      </w:r>
      <w:r w:rsidR="00367E24">
        <w:rPr>
          <w:rFonts w:ascii="Arial" w:hAnsi="Arial" w:cs="Arial"/>
          <w:spacing w:val="2"/>
          <w:lang w:val="sv-SE" w:eastAsia="en-US"/>
        </w:rPr>
        <w:t>request</w:t>
      </w:r>
      <w:r w:rsidR="00367E24" w:rsidDel="00CA64AC">
        <w:rPr>
          <w:rFonts w:ascii="Arial" w:hAnsi="Arial" w:cs="Arial"/>
          <w:spacing w:val="2"/>
          <w:lang w:val="sv-SE" w:eastAsia="en-US"/>
        </w:rPr>
        <w:t xml:space="preserve"> </w:t>
      </w:r>
      <w:r w:rsidR="00367E24">
        <w:rPr>
          <w:rFonts w:ascii="Arial" w:hAnsi="Arial" w:cs="Arial"/>
          <w:spacing w:val="2"/>
          <w:lang w:val="sv-SE" w:eastAsia="en-US"/>
        </w:rPr>
        <w:t xml:space="preserve">5G reference time through RRC by UE assistance information. </w:t>
      </w:r>
      <w:r w:rsidR="001E3DC1">
        <w:rPr>
          <w:rFonts w:ascii="Arial" w:hAnsi="Arial" w:cs="Arial"/>
          <w:spacing w:val="2"/>
          <w:lang w:val="sv-SE" w:eastAsia="en-US"/>
        </w:rPr>
        <w:t xml:space="preserve">Re-transmitting this request from UE to the taget gNB after handover is definitely less </w:t>
      </w:r>
      <w:r w:rsidR="005E4179">
        <w:rPr>
          <w:rFonts w:ascii="Arial" w:hAnsi="Arial" w:cs="Arial"/>
          <w:spacing w:val="2"/>
          <w:lang w:val="sv-SE" w:eastAsia="en-US"/>
        </w:rPr>
        <w:t>efficient</w:t>
      </w:r>
      <w:r w:rsidR="001E3DC1">
        <w:rPr>
          <w:rFonts w:ascii="Arial" w:hAnsi="Arial" w:cs="Arial"/>
          <w:spacing w:val="2"/>
          <w:lang w:val="sv-SE" w:eastAsia="en-US"/>
        </w:rPr>
        <w:t xml:space="preserve"> than forwarding them from source gNB to the target gNB directly.</w:t>
      </w:r>
    </w:p>
    <w:p w14:paraId="6E038171" w14:textId="45CBDBD2" w:rsidR="000902EF" w:rsidRDefault="000902EF" w:rsidP="00A23EE1">
      <w:pPr>
        <w:tabs>
          <w:tab w:val="left" w:pos="1247"/>
          <w:tab w:val="left" w:pos="2552"/>
          <w:tab w:val="left" w:pos="3856"/>
          <w:tab w:val="left" w:pos="5216"/>
          <w:tab w:val="left" w:pos="6464"/>
          <w:tab w:val="left" w:pos="7768"/>
        </w:tabs>
        <w:overflowPunct/>
        <w:autoSpaceDE/>
        <w:autoSpaceDN/>
        <w:adjustRightInd/>
        <w:spacing w:before="120" w:after="120"/>
        <w:textAlignment w:val="auto"/>
        <w:rPr>
          <w:rFonts w:ascii="Arial" w:hAnsi="Arial"/>
          <w:lang w:val="en-US" w:eastAsia="en-US"/>
        </w:rPr>
      </w:pPr>
      <w:r>
        <w:rPr>
          <w:rFonts w:ascii="Arial" w:hAnsi="Arial"/>
          <w:lang w:val="en-US" w:eastAsia="en-US"/>
        </w:rPr>
        <w:t xml:space="preserve">It was mentioned that the handover interruption time can be zero with mobility enhancements features introduced in Rel-16. But, this is different from the above discussed issue </w:t>
      </w:r>
      <w:r w:rsidR="00E764C5">
        <w:rPr>
          <w:rFonts w:ascii="Arial" w:hAnsi="Arial"/>
          <w:lang w:val="en-US" w:eastAsia="en-US"/>
        </w:rPr>
        <w:t>regarding</w:t>
      </w:r>
      <w:r>
        <w:rPr>
          <w:rFonts w:ascii="Arial" w:hAnsi="Arial"/>
          <w:lang w:val="en-US" w:eastAsia="en-US"/>
        </w:rPr>
        <w:t xml:space="preserve"> the target gNB preparation</w:t>
      </w:r>
      <w:r w:rsidR="00E764C5">
        <w:rPr>
          <w:rFonts w:ascii="Arial" w:hAnsi="Arial"/>
          <w:lang w:val="en-US" w:eastAsia="en-US"/>
        </w:rPr>
        <w:t xml:space="preserve"> time</w:t>
      </w:r>
      <w:r>
        <w:rPr>
          <w:rFonts w:ascii="Arial" w:hAnsi="Arial"/>
          <w:lang w:val="en-US" w:eastAsia="en-US"/>
        </w:rPr>
        <w:t>. Even with zero handover interruption time, there is a need for the target gNB to acquire the knowledge that the UE needs reference time delivery</w:t>
      </w:r>
      <w:r w:rsidR="005577F8">
        <w:rPr>
          <w:rFonts w:ascii="Arial" w:hAnsi="Arial"/>
          <w:lang w:val="en-US" w:eastAsia="en-US"/>
        </w:rPr>
        <w:t xml:space="preserve"> so that the target gNB can prepare the reference time delivery early on</w:t>
      </w:r>
      <w:r>
        <w:rPr>
          <w:rFonts w:ascii="Arial" w:hAnsi="Arial"/>
          <w:lang w:val="en-US" w:eastAsia="en-US"/>
        </w:rPr>
        <w:t xml:space="preserve">. </w:t>
      </w:r>
    </w:p>
    <w:p w14:paraId="5FBBA2BC" w14:textId="3D543F27" w:rsidR="000902EF" w:rsidRDefault="000902EF" w:rsidP="00A23EE1">
      <w:pPr>
        <w:tabs>
          <w:tab w:val="left" w:pos="1247"/>
          <w:tab w:val="left" w:pos="2552"/>
          <w:tab w:val="left" w:pos="3856"/>
          <w:tab w:val="left" w:pos="5216"/>
          <w:tab w:val="left" w:pos="6464"/>
          <w:tab w:val="left" w:pos="7768"/>
        </w:tabs>
        <w:overflowPunct/>
        <w:autoSpaceDE/>
        <w:autoSpaceDN/>
        <w:adjustRightInd/>
        <w:spacing w:before="120" w:after="120"/>
        <w:textAlignment w:val="auto"/>
        <w:rPr>
          <w:rFonts w:ascii="Arial" w:hAnsi="Arial" w:cs="Arial"/>
          <w:spacing w:val="2"/>
          <w:lang w:val="sv-SE" w:eastAsia="en-US"/>
        </w:rPr>
      </w:pPr>
      <w:r>
        <w:rPr>
          <w:rFonts w:ascii="Arial" w:hAnsi="Arial"/>
          <w:lang w:val="en-US" w:eastAsia="en-US"/>
        </w:rPr>
        <w:t xml:space="preserve">Lastly, as discussed above, the impacts seem to be limited to RAN3 and there are no clear RAN2 impacts yet. Since RAN2 is the leading group for this topic and RAN3 has not actively discussed this in Rel-16 (e.g., may not be aware of the UE request framework), we propose to </w:t>
      </w:r>
      <w:r w:rsidR="00BA0207">
        <w:rPr>
          <w:rFonts w:ascii="Arial" w:hAnsi="Arial"/>
          <w:lang w:val="en-US" w:eastAsia="en-US"/>
        </w:rPr>
        <w:t xml:space="preserve">indicate to </w:t>
      </w:r>
      <w:r>
        <w:rPr>
          <w:rFonts w:ascii="Arial" w:hAnsi="Arial"/>
          <w:lang w:val="en-US" w:eastAsia="en-US"/>
        </w:rPr>
        <w:t xml:space="preserve">RAN3 that it is beneficial </w:t>
      </w:r>
      <w:r w:rsidR="00DA2A57">
        <w:rPr>
          <w:rFonts w:ascii="Arial" w:hAnsi="Arial"/>
          <w:lang w:val="en-US" w:eastAsia="en-US"/>
        </w:rPr>
        <w:t xml:space="preserve">to indicate to </w:t>
      </w:r>
      <w:r>
        <w:rPr>
          <w:rFonts w:ascii="Arial" w:hAnsi="Arial"/>
          <w:lang w:val="en-US" w:eastAsia="en-US"/>
        </w:rPr>
        <w:t xml:space="preserve">the target gNB that </w:t>
      </w:r>
      <w:r>
        <w:rPr>
          <w:rFonts w:ascii="Arial" w:hAnsi="Arial" w:cs="Arial"/>
          <w:spacing w:val="2"/>
          <w:lang w:val="sv-SE" w:eastAsia="en-US"/>
        </w:rPr>
        <w:t>a UE needs reference time delivery from the source gNB.</w:t>
      </w:r>
    </w:p>
    <w:p w14:paraId="62FB4904" w14:textId="5F1F81EE" w:rsidR="004409DD" w:rsidRPr="00E55B55" w:rsidRDefault="004409DD" w:rsidP="004409DD">
      <w:pPr>
        <w:spacing w:before="120" w:after="120"/>
        <w:ind w:left="1680" w:hanging="1680"/>
        <w:rPr>
          <w:rFonts w:ascii="Arial" w:hAnsi="Arial" w:cs="Arial"/>
          <w:b/>
          <w:bCs/>
          <w:lang w:val="en-US"/>
        </w:rPr>
      </w:pPr>
      <w:r w:rsidRPr="00E55B55">
        <w:rPr>
          <w:rFonts w:ascii="Arial" w:hAnsi="Arial" w:cs="Arial"/>
          <w:b/>
          <w:bCs/>
          <w:lang w:val="en-US"/>
        </w:rPr>
        <w:t xml:space="preserve">Proposal </w:t>
      </w:r>
      <w:r w:rsidR="008C2706">
        <w:rPr>
          <w:rFonts w:ascii="Arial" w:hAnsi="Arial" w:cs="Arial"/>
          <w:b/>
          <w:bCs/>
          <w:lang w:val="en-US"/>
        </w:rPr>
        <w:t>5</w:t>
      </w:r>
      <w:r w:rsidRPr="00E55B55">
        <w:rPr>
          <w:rFonts w:ascii="Arial" w:hAnsi="Arial" w:cs="Arial"/>
          <w:b/>
          <w:bCs/>
          <w:lang w:val="en-US"/>
        </w:rPr>
        <w:t xml:space="preserve">: </w:t>
      </w:r>
      <w:r w:rsidRPr="00E55B55">
        <w:rPr>
          <w:rFonts w:ascii="Arial" w:hAnsi="Arial" w:cs="Arial"/>
          <w:b/>
          <w:bCs/>
          <w:lang w:val="en-US"/>
        </w:rPr>
        <w:tab/>
      </w:r>
      <w:r w:rsidR="00E55B55">
        <w:rPr>
          <w:rFonts w:ascii="Arial" w:hAnsi="Arial" w:cs="Arial"/>
          <w:b/>
          <w:bCs/>
          <w:lang w:val="en-US"/>
        </w:rPr>
        <w:t>I</w:t>
      </w:r>
      <w:r w:rsidR="00DA2A57" w:rsidRPr="00E55B55">
        <w:rPr>
          <w:rFonts w:ascii="Arial" w:hAnsi="Arial" w:cs="Arial"/>
          <w:b/>
          <w:bCs/>
          <w:lang w:val="en-US"/>
        </w:rPr>
        <w:t xml:space="preserve">t is beneficial </w:t>
      </w:r>
      <w:r w:rsidR="00E55B55" w:rsidRPr="00E55B55">
        <w:rPr>
          <w:rFonts w:ascii="Arial" w:hAnsi="Arial" w:cs="Arial"/>
          <w:b/>
          <w:bCs/>
          <w:lang w:val="en-US"/>
        </w:rPr>
        <w:t xml:space="preserve">to indicate to the target gNB from the source gNB that a UE needs </w:t>
      </w:r>
      <w:r w:rsidR="00E55B55" w:rsidRPr="00E55B55">
        <w:rPr>
          <w:rFonts w:ascii="Arial" w:hAnsi="Arial" w:cs="Arial"/>
          <w:b/>
          <w:bCs/>
          <w:spacing w:val="2"/>
          <w:lang w:val="sv-SE" w:eastAsia="en-US"/>
        </w:rPr>
        <w:t xml:space="preserve">reference time delivery. The detail signallings are handled by RAN3. </w:t>
      </w:r>
    </w:p>
    <w:p w14:paraId="60924650" w14:textId="6309D8F5" w:rsidR="00894B69" w:rsidRDefault="00894B69" w:rsidP="00894B69">
      <w:pPr>
        <w:tabs>
          <w:tab w:val="left" w:pos="1247"/>
          <w:tab w:val="left" w:pos="2552"/>
          <w:tab w:val="left" w:pos="3856"/>
          <w:tab w:val="left" w:pos="5216"/>
          <w:tab w:val="left" w:pos="6464"/>
          <w:tab w:val="left" w:pos="7768"/>
        </w:tabs>
        <w:overflowPunct/>
        <w:autoSpaceDE/>
        <w:autoSpaceDN/>
        <w:adjustRightInd/>
        <w:spacing w:before="120" w:after="120"/>
        <w:ind w:left="1701" w:hanging="1701"/>
        <w:textAlignment w:val="auto"/>
        <w:rPr>
          <w:rFonts w:ascii="Arial" w:hAnsi="Arial"/>
          <w:lang w:val="en-US" w:eastAsia="en-US"/>
        </w:rPr>
      </w:pPr>
      <w:r w:rsidRPr="00E55B55">
        <w:rPr>
          <w:rFonts w:ascii="Arial" w:hAnsi="Arial" w:cs="Arial"/>
          <w:b/>
          <w:bCs/>
          <w:lang w:val="en-US"/>
        </w:rPr>
        <w:lastRenderedPageBreak/>
        <w:t xml:space="preserve">Proposal </w:t>
      </w:r>
      <w:r w:rsidR="008C2706">
        <w:rPr>
          <w:rFonts w:ascii="Arial" w:hAnsi="Arial" w:cs="Arial"/>
          <w:b/>
          <w:bCs/>
          <w:lang w:val="en-US"/>
        </w:rPr>
        <w:t>6</w:t>
      </w:r>
      <w:r w:rsidRPr="00E55B55">
        <w:rPr>
          <w:rFonts w:ascii="Arial" w:hAnsi="Arial" w:cs="Arial"/>
          <w:b/>
          <w:bCs/>
          <w:lang w:val="en-US"/>
        </w:rPr>
        <w:t>:</w:t>
      </w:r>
      <w:r>
        <w:rPr>
          <w:rFonts w:ascii="Arial" w:hAnsi="Arial" w:cs="Arial"/>
          <w:b/>
          <w:bCs/>
          <w:lang w:val="en-US"/>
        </w:rPr>
        <w:t xml:space="preserve">      Send a LS to RAN3 to indicate that “I</w:t>
      </w:r>
      <w:r w:rsidRPr="00E55B55">
        <w:rPr>
          <w:rFonts w:ascii="Arial" w:hAnsi="Arial" w:cs="Arial"/>
          <w:b/>
          <w:bCs/>
          <w:lang w:val="en-US"/>
        </w:rPr>
        <w:t xml:space="preserve">t is beneficial </w:t>
      </w:r>
      <w:r w:rsidR="00735D06">
        <w:rPr>
          <w:rFonts w:ascii="Arial" w:hAnsi="Arial" w:cs="Arial"/>
          <w:b/>
          <w:bCs/>
          <w:lang w:val="en-US"/>
        </w:rPr>
        <w:t xml:space="preserve">for the source gNB </w:t>
      </w:r>
      <w:r w:rsidRPr="00E55B55">
        <w:rPr>
          <w:rFonts w:ascii="Arial" w:hAnsi="Arial" w:cs="Arial"/>
          <w:b/>
          <w:bCs/>
          <w:lang w:val="en-US"/>
        </w:rPr>
        <w:t>to indicate to the target gNB</w:t>
      </w:r>
      <w:r w:rsidRPr="00E55B55" w:rsidDel="00735D06">
        <w:rPr>
          <w:rFonts w:ascii="Arial" w:hAnsi="Arial" w:cs="Arial"/>
          <w:b/>
          <w:bCs/>
          <w:lang w:val="en-US"/>
        </w:rPr>
        <w:t xml:space="preserve"> </w:t>
      </w:r>
      <w:r w:rsidRPr="00E55B55">
        <w:rPr>
          <w:rFonts w:ascii="Arial" w:hAnsi="Arial" w:cs="Arial"/>
          <w:b/>
          <w:bCs/>
          <w:lang w:val="en-US"/>
        </w:rPr>
        <w:t xml:space="preserve">that a UE needs </w:t>
      </w:r>
      <w:r w:rsidRPr="00E55B55">
        <w:rPr>
          <w:rFonts w:ascii="Arial" w:hAnsi="Arial" w:cs="Arial"/>
          <w:b/>
          <w:bCs/>
          <w:spacing w:val="2"/>
          <w:lang w:val="sv-SE" w:eastAsia="en-US"/>
        </w:rPr>
        <w:t>reference time delivery.</w:t>
      </w:r>
      <w:r>
        <w:rPr>
          <w:rFonts w:ascii="Arial" w:hAnsi="Arial" w:cs="Arial"/>
          <w:b/>
          <w:bCs/>
          <w:spacing w:val="2"/>
          <w:lang w:val="sv-SE" w:eastAsia="en-US"/>
        </w:rPr>
        <w:t>”</w:t>
      </w:r>
      <w:r w:rsidRPr="00E55B55">
        <w:rPr>
          <w:rFonts w:ascii="Arial" w:hAnsi="Arial" w:cs="Arial"/>
          <w:b/>
          <w:bCs/>
          <w:spacing w:val="2"/>
          <w:lang w:val="sv-SE" w:eastAsia="en-US"/>
        </w:rPr>
        <w:t xml:space="preserve"> </w:t>
      </w:r>
    </w:p>
    <w:p w14:paraId="61A19075" w14:textId="77777777" w:rsidR="00907FE9" w:rsidRPr="007073CD" w:rsidRDefault="00907FE9" w:rsidP="000E0440">
      <w:pPr>
        <w:spacing w:before="120" w:after="120"/>
        <w:rPr>
          <w:rFonts w:ascii="Arial" w:eastAsia="Calibri" w:hAnsi="Arial" w:cs="Arial"/>
          <w:lang w:val="en-US"/>
        </w:rPr>
      </w:pPr>
    </w:p>
    <w:p w14:paraId="4F3EEBB3" w14:textId="19ED0A21" w:rsidR="00C01F33" w:rsidRPr="007073CD" w:rsidRDefault="00653C33" w:rsidP="007073CD">
      <w:pPr>
        <w:pStyle w:val="Heading1"/>
      </w:pPr>
      <w:r>
        <w:t xml:space="preserve">3. </w:t>
      </w:r>
      <w:r w:rsidR="00C01F33" w:rsidRPr="007073CD">
        <w:t>Conclusion</w:t>
      </w:r>
    </w:p>
    <w:p w14:paraId="49202420" w14:textId="32122042" w:rsidR="007812FA" w:rsidRPr="007073CD" w:rsidRDefault="007812FA" w:rsidP="007073CD">
      <w:pPr>
        <w:rPr>
          <w:rFonts w:ascii="Arial" w:eastAsia="Calibri" w:hAnsi="Arial" w:cs="Arial"/>
          <w:lang w:val="en-US"/>
        </w:rPr>
      </w:pPr>
      <w:r w:rsidRPr="007073CD">
        <w:rPr>
          <w:rFonts w:ascii="Arial" w:eastAsia="Calibri" w:hAnsi="Arial" w:cs="Arial"/>
          <w:lang w:val="en-US"/>
        </w:rPr>
        <w:t xml:space="preserve">In the previous sections we </w:t>
      </w:r>
      <w:r w:rsidR="005D0930" w:rsidRPr="007073CD">
        <w:rPr>
          <w:rFonts w:ascii="Arial" w:eastAsia="Calibri" w:hAnsi="Arial" w:cs="Arial"/>
          <w:lang w:val="en-US"/>
        </w:rPr>
        <w:t xml:space="preserve">discussed the problem and potential solutions related to </w:t>
      </w:r>
      <w:r w:rsidR="009A0BEC">
        <w:rPr>
          <w:rFonts w:ascii="Arial" w:eastAsia="Calibri" w:hAnsi="Arial" w:cs="Arial"/>
          <w:lang w:val="en-US"/>
        </w:rPr>
        <w:t>propagation delay compensation</w:t>
      </w:r>
      <w:r w:rsidR="005D0930" w:rsidRPr="007073CD">
        <w:rPr>
          <w:rFonts w:ascii="Arial" w:eastAsia="Calibri" w:hAnsi="Arial" w:cs="Arial"/>
          <w:lang w:val="en-US"/>
        </w:rPr>
        <w:t>. T</w:t>
      </w:r>
      <w:r w:rsidRPr="007073CD">
        <w:rPr>
          <w:rFonts w:ascii="Arial" w:eastAsia="Calibri" w:hAnsi="Arial" w:cs="Arial"/>
          <w:lang w:val="en-US"/>
        </w:rPr>
        <w:t xml:space="preserve">he following </w:t>
      </w:r>
      <w:r w:rsidR="006B5CE9">
        <w:rPr>
          <w:rFonts w:ascii="Arial" w:eastAsia="Calibri" w:hAnsi="Arial" w:cs="Arial"/>
          <w:lang w:val="en-US"/>
        </w:rPr>
        <w:t xml:space="preserve">observations and </w:t>
      </w:r>
      <w:r w:rsidRPr="007073CD">
        <w:rPr>
          <w:rFonts w:ascii="Arial" w:eastAsia="Calibri" w:hAnsi="Arial" w:cs="Arial"/>
          <w:lang w:val="en-US"/>
        </w:rPr>
        <w:t>proposals</w:t>
      </w:r>
      <w:r w:rsidR="005D0930" w:rsidRPr="007073CD">
        <w:rPr>
          <w:rFonts w:ascii="Arial" w:eastAsia="Calibri" w:hAnsi="Arial" w:cs="Arial"/>
          <w:lang w:val="en-US"/>
        </w:rPr>
        <w:t xml:space="preserve"> are made</w:t>
      </w:r>
      <w:r w:rsidRPr="007073CD">
        <w:rPr>
          <w:rFonts w:ascii="Arial" w:eastAsia="Calibri" w:hAnsi="Arial" w:cs="Arial"/>
          <w:lang w:val="en-US"/>
        </w:rPr>
        <w:t xml:space="preserve">: </w:t>
      </w:r>
    </w:p>
    <w:p w14:paraId="062E5184" w14:textId="3C2D123E" w:rsidR="009337F9" w:rsidRDefault="009337F9" w:rsidP="009337F9">
      <w:pPr>
        <w:spacing w:before="120" w:after="120"/>
        <w:ind w:left="1680" w:hanging="1680"/>
        <w:rPr>
          <w:rFonts w:ascii="Arial" w:eastAsia="Calibri" w:hAnsi="Arial" w:cs="Arial"/>
          <w:bCs/>
          <w:lang w:val="en-US"/>
        </w:rPr>
      </w:pPr>
      <w:r w:rsidRPr="00E55B55">
        <w:rPr>
          <w:rFonts w:ascii="Arial" w:hAnsi="Arial" w:cs="Arial"/>
          <w:b/>
          <w:bCs/>
          <w:lang w:val="en-US"/>
        </w:rPr>
        <w:t>Observation</w:t>
      </w:r>
      <w:r w:rsidRPr="007073CD">
        <w:rPr>
          <w:rFonts w:ascii="Arial" w:hAnsi="Arial" w:cs="Arial"/>
          <w:b/>
          <w:bCs/>
          <w:lang w:val="en-US"/>
        </w:rPr>
        <w:t xml:space="preserve"> </w:t>
      </w:r>
      <w:r w:rsidR="00897046">
        <w:rPr>
          <w:rFonts w:ascii="Arial" w:hAnsi="Arial" w:cs="Arial"/>
          <w:b/>
          <w:bCs/>
          <w:lang w:val="en-US"/>
        </w:rPr>
        <w:t>1</w:t>
      </w:r>
      <w:r w:rsidRPr="00E55B55">
        <w:rPr>
          <w:rFonts w:ascii="Arial" w:hAnsi="Arial" w:cs="Arial"/>
          <w:b/>
          <w:lang w:val="en-US"/>
        </w:rPr>
        <w:t xml:space="preserve">: </w:t>
      </w:r>
      <w:r w:rsidRPr="00E55B55">
        <w:rPr>
          <w:rFonts w:ascii="Arial" w:hAnsi="Arial" w:cs="Arial"/>
          <w:b/>
          <w:lang w:val="en-US"/>
        </w:rPr>
        <w:tab/>
      </w:r>
      <w:r w:rsidRPr="003F7FD3">
        <w:rPr>
          <w:rFonts w:ascii="Arial" w:hAnsi="Arial" w:cs="Arial"/>
          <w:b/>
          <w:lang w:val="en-US"/>
        </w:rPr>
        <w:t>A</w:t>
      </w:r>
      <w:r w:rsidRPr="003F7FD3">
        <w:rPr>
          <w:rFonts w:ascii="Arial" w:eastAsia="Calibri" w:hAnsi="Arial" w:cs="Arial"/>
          <w:b/>
          <w:lang w:val="en-US"/>
        </w:rPr>
        <w:t xml:space="preserve"> UE supporting the TSN – 5G interworking use case can be expected to support a sufficient level of clock stability such that it is of no concern in propagation delay compensation context.</w:t>
      </w:r>
    </w:p>
    <w:p w14:paraId="0F3B78B4" w14:textId="2F2257D9" w:rsidR="009337F9" w:rsidRPr="00E55B55" w:rsidRDefault="009337F9" w:rsidP="009337F9">
      <w:pPr>
        <w:spacing w:before="120" w:after="120"/>
        <w:ind w:left="1680" w:hanging="1680"/>
        <w:rPr>
          <w:rFonts w:ascii="Arial" w:hAnsi="Arial" w:cs="Arial"/>
          <w:b/>
          <w:bCs/>
          <w:lang w:val="en-US"/>
        </w:rPr>
      </w:pPr>
      <w:r w:rsidRPr="00E55B55">
        <w:rPr>
          <w:rFonts w:ascii="Arial" w:hAnsi="Arial" w:cs="Arial"/>
          <w:b/>
          <w:bCs/>
          <w:lang w:val="en-US"/>
        </w:rPr>
        <w:t xml:space="preserve">Observation </w:t>
      </w:r>
      <w:r w:rsidR="00897046">
        <w:rPr>
          <w:rFonts w:ascii="Arial" w:hAnsi="Arial" w:cs="Arial"/>
          <w:b/>
          <w:bCs/>
          <w:lang w:val="en-US"/>
        </w:rPr>
        <w:t>2</w:t>
      </w:r>
      <w:r w:rsidRPr="00E55B55">
        <w:rPr>
          <w:rFonts w:ascii="Arial" w:hAnsi="Arial" w:cs="Arial"/>
          <w:b/>
          <w:bCs/>
          <w:lang w:val="en-US"/>
        </w:rPr>
        <w:t xml:space="preserve">: </w:t>
      </w:r>
      <w:r w:rsidRPr="00E55B55">
        <w:rPr>
          <w:rFonts w:ascii="Arial" w:hAnsi="Arial" w:cs="Arial"/>
          <w:b/>
          <w:bCs/>
          <w:lang w:val="en-US"/>
        </w:rPr>
        <w:tab/>
      </w:r>
      <w:r w:rsidRPr="003F7FD3">
        <w:rPr>
          <w:rFonts w:ascii="Arial" w:hAnsi="Arial" w:cs="Arial"/>
          <w:b/>
          <w:lang w:val="sv-SE"/>
        </w:rPr>
        <w:t xml:space="preserve">Reducing interruption time in </w:t>
      </w:r>
      <w:r w:rsidR="001E2C61" w:rsidRPr="003F7FD3">
        <w:rPr>
          <w:rFonts w:ascii="Arial" w:hAnsi="Arial" w:cs="Arial"/>
          <w:b/>
          <w:lang w:val="sv-SE"/>
        </w:rPr>
        <w:t xml:space="preserve">5G </w:t>
      </w:r>
      <w:r w:rsidRPr="003F7FD3">
        <w:rPr>
          <w:rFonts w:ascii="Arial" w:hAnsi="Arial" w:cs="Arial"/>
          <w:b/>
          <w:lang w:val="sv-SE"/>
        </w:rPr>
        <w:t>reference time delivery (due to handover interruption and target cell preparation time) can reduce periodic signalling overhead on the Uu interface.</w:t>
      </w:r>
      <w:r w:rsidRPr="00E55B55">
        <w:rPr>
          <w:rFonts w:ascii="Arial" w:hAnsi="Arial" w:cs="Arial"/>
          <w:b/>
          <w:bCs/>
          <w:lang w:val="sv-SE"/>
        </w:rPr>
        <w:t xml:space="preserve"> </w:t>
      </w:r>
    </w:p>
    <w:p w14:paraId="3AD60CB2" w14:textId="7A5BBEFD" w:rsidR="00B35E45" w:rsidRDefault="00B35E45" w:rsidP="00B35E45">
      <w:pPr>
        <w:ind w:left="1170" w:hanging="1170"/>
        <w:rPr>
          <w:rFonts w:ascii="Arial" w:hAnsi="Arial" w:cs="Arial"/>
          <w:lang w:val="en-US"/>
        </w:rPr>
      </w:pPr>
      <w:r w:rsidRPr="007073CD">
        <w:rPr>
          <w:rFonts w:ascii="Arial" w:hAnsi="Arial" w:cs="Arial"/>
          <w:b/>
          <w:bCs/>
          <w:lang w:val="en-US"/>
        </w:rPr>
        <w:t xml:space="preserve">Proposal </w:t>
      </w:r>
      <w:r>
        <w:rPr>
          <w:rFonts w:ascii="Arial" w:hAnsi="Arial" w:cs="Arial"/>
          <w:b/>
          <w:bCs/>
          <w:lang w:val="en-US"/>
        </w:rPr>
        <w:t>1</w:t>
      </w:r>
      <w:r w:rsidRPr="007073CD">
        <w:rPr>
          <w:rFonts w:ascii="Arial" w:hAnsi="Arial" w:cs="Arial"/>
          <w:lang w:val="en-US"/>
        </w:rPr>
        <w:t xml:space="preserve">: </w:t>
      </w:r>
      <w:r w:rsidRPr="003F7FD3">
        <w:rPr>
          <w:rFonts w:ascii="Arial" w:hAnsi="Arial" w:cs="Arial"/>
          <w:b/>
          <w:bCs/>
          <w:lang w:val="en-US"/>
        </w:rPr>
        <w:t xml:space="preserve">The </w:t>
      </w:r>
      <w:r w:rsidRPr="003F7FD3">
        <w:rPr>
          <w:rFonts w:ascii="Arial" w:hAnsi="Arial" w:cs="Arial"/>
          <w:b/>
          <w:bCs/>
          <w:lang w:eastAsia="en-US"/>
        </w:rPr>
        <w:t>Uu interface synchronization budget for smart grid is 795 ns and the Uu interface synchroni</w:t>
      </w:r>
      <w:r w:rsidR="00FC4F9E">
        <w:rPr>
          <w:rFonts w:ascii="Arial" w:hAnsi="Arial" w:cs="Arial"/>
          <w:b/>
          <w:bCs/>
          <w:lang w:eastAsia="en-US"/>
        </w:rPr>
        <w:t>city</w:t>
      </w:r>
      <w:r w:rsidRPr="003F7FD3">
        <w:rPr>
          <w:rFonts w:ascii="Arial" w:hAnsi="Arial" w:cs="Arial"/>
          <w:b/>
          <w:bCs/>
          <w:lang w:eastAsia="en-US"/>
        </w:rPr>
        <w:t xml:space="preserve"> budget for control-to-control is 185ns</w:t>
      </w:r>
      <w:r w:rsidRPr="003F7FD3">
        <w:rPr>
          <w:rFonts w:ascii="Arial" w:hAnsi="Arial" w:cs="Arial"/>
          <w:b/>
          <w:bCs/>
          <w:lang w:val="en-US"/>
        </w:rPr>
        <w:t>.</w:t>
      </w:r>
    </w:p>
    <w:p w14:paraId="0D1E9763" w14:textId="41BB734D" w:rsidR="003F7FD3" w:rsidRPr="003F7FD3" w:rsidRDefault="00B35E45" w:rsidP="003F7FD3">
      <w:pPr>
        <w:ind w:left="1170" w:hanging="1170"/>
        <w:rPr>
          <w:rFonts w:ascii="Arial" w:hAnsi="Arial" w:cs="Arial"/>
          <w:lang w:val="en-US"/>
        </w:rPr>
      </w:pPr>
      <w:r w:rsidRPr="007073CD">
        <w:rPr>
          <w:rFonts w:ascii="Arial" w:hAnsi="Arial" w:cs="Arial"/>
          <w:b/>
          <w:bCs/>
          <w:lang w:val="en-US"/>
        </w:rPr>
        <w:t xml:space="preserve">Proposal </w:t>
      </w:r>
      <w:r>
        <w:rPr>
          <w:rFonts w:ascii="Arial" w:hAnsi="Arial" w:cs="Arial"/>
          <w:b/>
          <w:bCs/>
          <w:lang w:val="en-US"/>
        </w:rPr>
        <w:t>2</w:t>
      </w:r>
      <w:r w:rsidRPr="007073CD">
        <w:rPr>
          <w:rFonts w:ascii="Arial" w:hAnsi="Arial" w:cs="Arial"/>
          <w:lang w:val="en-US"/>
        </w:rPr>
        <w:t xml:space="preserve">: </w:t>
      </w:r>
      <w:r w:rsidRPr="003F7FD3">
        <w:rPr>
          <w:rFonts w:ascii="Arial" w:hAnsi="Arial" w:cs="Arial"/>
          <w:b/>
          <w:bCs/>
          <w:lang w:val="en-US"/>
        </w:rPr>
        <w:t xml:space="preserve">RAN2 to reply in the LS indicating that the </w:t>
      </w:r>
      <w:r w:rsidRPr="003F7FD3">
        <w:rPr>
          <w:rFonts w:ascii="Arial" w:hAnsi="Arial" w:cs="Arial"/>
          <w:b/>
          <w:bCs/>
          <w:lang w:eastAsia="en-US"/>
        </w:rPr>
        <w:t>Uu interface synchronization budget for smart grid is 795 ns and the Uu interface synchroni</w:t>
      </w:r>
      <w:r w:rsidR="00FC4F9E">
        <w:rPr>
          <w:rFonts w:ascii="Arial" w:hAnsi="Arial" w:cs="Arial"/>
          <w:b/>
          <w:bCs/>
          <w:lang w:eastAsia="en-US"/>
        </w:rPr>
        <w:t>city</w:t>
      </w:r>
      <w:r w:rsidRPr="003F7FD3">
        <w:rPr>
          <w:rFonts w:ascii="Arial" w:hAnsi="Arial" w:cs="Arial"/>
          <w:b/>
          <w:bCs/>
          <w:lang w:eastAsia="en-US"/>
        </w:rPr>
        <w:t xml:space="preserve"> budget for control-to-control is 185ns</w:t>
      </w:r>
      <w:r w:rsidRPr="003F7FD3">
        <w:rPr>
          <w:rFonts w:ascii="Arial" w:hAnsi="Arial" w:cs="Arial"/>
          <w:b/>
          <w:bCs/>
          <w:lang w:val="en-US"/>
        </w:rPr>
        <w:t>.</w:t>
      </w:r>
    </w:p>
    <w:p w14:paraId="1686AE21" w14:textId="3512BD33" w:rsidR="003F7FD3" w:rsidRDefault="003F7FD3" w:rsidP="003F7FD3">
      <w:pPr>
        <w:ind w:left="1170" w:hanging="1170"/>
        <w:rPr>
          <w:rFonts w:ascii="Arial" w:hAnsi="Arial" w:cs="Arial"/>
          <w:lang w:val="en-US"/>
        </w:rPr>
      </w:pPr>
      <w:r w:rsidRPr="00A000B4">
        <w:rPr>
          <w:rFonts w:ascii="Arial" w:hAnsi="Arial" w:cs="Arial"/>
          <w:b/>
          <w:bCs/>
          <w:lang w:val="en-US"/>
        </w:rPr>
        <w:t xml:space="preserve">Proposal 3: </w:t>
      </w:r>
      <w:r w:rsidRPr="003F7FD3">
        <w:rPr>
          <w:rFonts w:ascii="Arial" w:hAnsi="Arial" w:cs="Arial"/>
          <w:b/>
          <w:bCs/>
          <w:lang w:val="en-US"/>
        </w:rPr>
        <w:t>Only one enhanced method (either enhanced TA-based or RTT-based) for determining propagation delay is needed to allow for realizing a per Uu interface synchroni</w:t>
      </w:r>
      <w:r w:rsidR="00FC4F9E">
        <w:rPr>
          <w:rFonts w:ascii="Arial" w:hAnsi="Arial" w:cs="Arial"/>
          <w:b/>
          <w:bCs/>
          <w:lang w:val="en-US"/>
        </w:rPr>
        <w:t>city</w:t>
      </w:r>
      <w:r w:rsidRPr="003F7FD3">
        <w:rPr>
          <w:rFonts w:ascii="Arial" w:hAnsi="Arial" w:cs="Arial"/>
          <w:b/>
          <w:bCs/>
          <w:lang w:val="en-US"/>
        </w:rPr>
        <w:t xml:space="preserve"> budget of &lt; 200ns.</w:t>
      </w:r>
    </w:p>
    <w:p w14:paraId="691893CE" w14:textId="77777777" w:rsidR="003F7FD3" w:rsidRPr="001D7BC8" w:rsidRDefault="003F7FD3" w:rsidP="003F7FD3">
      <w:pPr>
        <w:ind w:left="1170" w:hanging="1170"/>
        <w:rPr>
          <w:rFonts w:ascii="Arial" w:hAnsi="Arial" w:cs="Arial"/>
          <w:b/>
          <w:bCs/>
          <w:lang w:val="en-US"/>
        </w:rPr>
      </w:pPr>
      <w:r w:rsidRPr="00A000B4">
        <w:rPr>
          <w:rFonts w:ascii="Arial" w:hAnsi="Arial" w:cs="Arial"/>
          <w:b/>
          <w:bCs/>
          <w:lang w:val="en-US"/>
        </w:rPr>
        <w:t xml:space="preserve">Proposal </w:t>
      </w:r>
      <w:r>
        <w:rPr>
          <w:rFonts w:ascii="Arial" w:hAnsi="Arial" w:cs="Arial"/>
          <w:b/>
          <w:bCs/>
          <w:lang w:val="en-US"/>
        </w:rPr>
        <w:t>4</w:t>
      </w:r>
      <w:r w:rsidRPr="00A000B4">
        <w:rPr>
          <w:rFonts w:ascii="Arial" w:hAnsi="Arial" w:cs="Arial"/>
          <w:b/>
          <w:bCs/>
          <w:lang w:val="en-US"/>
        </w:rPr>
        <w:t xml:space="preserve">: </w:t>
      </w:r>
      <w:r w:rsidRPr="003F7FD3">
        <w:rPr>
          <w:rFonts w:ascii="Arial" w:hAnsi="Arial" w:cs="Arial"/>
          <w:b/>
          <w:bCs/>
          <w:lang w:val="en-US"/>
        </w:rPr>
        <w:t>RAN2 to wait for RAN1 inputs on which method to use for determining propagation delay before further addressing which node should conduct PD estimation (e.g. gNB or UE) and which node should conduct PD compensation.</w:t>
      </w:r>
    </w:p>
    <w:p w14:paraId="126BF0C6" w14:textId="36B52725" w:rsidR="009337F9" w:rsidRPr="00E55B55" w:rsidRDefault="009337F9" w:rsidP="007E079D">
      <w:pPr>
        <w:ind w:left="1170" w:hanging="1170"/>
        <w:rPr>
          <w:rFonts w:ascii="Arial" w:hAnsi="Arial" w:cs="Arial"/>
          <w:b/>
          <w:bCs/>
          <w:lang w:val="en-US"/>
        </w:rPr>
      </w:pPr>
      <w:r w:rsidRPr="00E55B55">
        <w:rPr>
          <w:rFonts w:ascii="Arial" w:hAnsi="Arial" w:cs="Arial"/>
          <w:b/>
          <w:bCs/>
          <w:lang w:val="en-US"/>
        </w:rPr>
        <w:t xml:space="preserve">Proposal </w:t>
      </w:r>
      <w:r w:rsidR="00F911A9">
        <w:rPr>
          <w:rFonts w:ascii="Arial" w:hAnsi="Arial" w:cs="Arial"/>
          <w:b/>
          <w:bCs/>
          <w:lang w:val="en-US"/>
        </w:rPr>
        <w:t>5</w:t>
      </w:r>
      <w:r w:rsidRPr="00E55B55">
        <w:rPr>
          <w:rFonts w:ascii="Arial" w:hAnsi="Arial" w:cs="Arial"/>
          <w:b/>
          <w:bCs/>
          <w:lang w:val="en-US"/>
        </w:rPr>
        <w:t xml:space="preserve">: </w:t>
      </w:r>
      <w:r w:rsidRPr="00F911A9">
        <w:rPr>
          <w:rFonts w:ascii="Arial" w:hAnsi="Arial" w:cs="Arial"/>
          <w:b/>
          <w:lang w:val="en-US"/>
        </w:rPr>
        <w:t xml:space="preserve">It is beneficial to indicate to the target gNB from the source gNB that a UE needs reference time delivery. The detail </w:t>
      </w:r>
      <w:r w:rsidR="00456B6B" w:rsidRPr="00F911A9">
        <w:rPr>
          <w:rFonts w:ascii="Arial" w:hAnsi="Arial" w:cs="Arial"/>
          <w:b/>
          <w:lang w:val="en-US"/>
        </w:rPr>
        <w:t>signalling</w:t>
      </w:r>
      <w:r w:rsidR="00456B6B">
        <w:rPr>
          <w:rFonts w:ascii="Arial" w:hAnsi="Arial" w:cs="Arial"/>
          <w:b/>
          <w:lang w:val="en-US"/>
        </w:rPr>
        <w:t>s</w:t>
      </w:r>
      <w:bookmarkStart w:id="2" w:name="_GoBack"/>
      <w:bookmarkEnd w:id="2"/>
      <w:r w:rsidRPr="00F911A9">
        <w:rPr>
          <w:rFonts w:ascii="Arial" w:hAnsi="Arial" w:cs="Arial"/>
          <w:b/>
          <w:lang w:val="en-US"/>
        </w:rPr>
        <w:t xml:space="preserve"> are handled by RAN3.</w:t>
      </w:r>
      <w:r w:rsidRPr="007E079D">
        <w:rPr>
          <w:rFonts w:ascii="Arial" w:hAnsi="Arial" w:cs="Arial"/>
          <w:b/>
          <w:bCs/>
          <w:lang w:val="en-US"/>
        </w:rPr>
        <w:t xml:space="preserve"> </w:t>
      </w:r>
    </w:p>
    <w:p w14:paraId="52008C68" w14:textId="5440977C" w:rsidR="009337F9" w:rsidRPr="007E079D" w:rsidRDefault="009337F9" w:rsidP="007E079D">
      <w:pPr>
        <w:ind w:left="1170" w:hanging="1170"/>
        <w:rPr>
          <w:rFonts w:ascii="Arial" w:hAnsi="Arial" w:cs="Arial"/>
          <w:b/>
          <w:bCs/>
          <w:lang w:val="en-US"/>
        </w:rPr>
      </w:pPr>
      <w:r w:rsidRPr="00E55B55">
        <w:rPr>
          <w:rFonts w:ascii="Arial" w:hAnsi="Arial" w:cs="Arial"/>
          <w:b/>
          <w:bCs/>
          <w:lang w:val="en-US"/>
        </w:rPr>
        <w:t xml:space="preserve">Proposal </w:t>
      </w:r>
      <w:r w:rsidR="00F911A9">
        <w:rPr>
          <w:rFonts w:ascii="Arial" w:hAnsi="Arial" w:cs="Arial"/>
          <w:b/>
          <w:bCs/>
          <w:lang w:val="en-US"/>
        </w:rPr>
        <w:t>6</w:t>
      </w:r>
      <w:r w:rsidRPr="00E55B55">
        <w:rPr>
          <w:rFonts w:ascii="Arial" w:hAnsi="Arial" w:cs="Arial"/>
          <w:b/>
          <w:bCs/>
          <w:lang w:val="en-US"/>
        </w:rPr>
        <w:t>:</w:t>
      </w:r>
      <w:r>
        <w:rPr>
          <w:rFonts w:ascii="Arial" w:hAnsi="Arial" w:cs="Arial"/>
          <w:b/>
          <w:bCs/>
          <w:lang w:val="en-US"/>
        </w:rPr>
        <w:t xml:space="preserve"> </w:t>
      </w:r>
      <w:r w:rsidRPr="00F911A9">
        <w:rPr>
          <w:rFonts w:ascii="Arial" w:hAnsi="Arial" w:cs="Arial"/>
          <w:b/>
          <w:lang w:val="en-US"/>
        </w:rPr>
        <w:t>Send a LS to RAN3 to indicate that “It is beneficial for the source gNB to indicate to the target gNB</w:t>
      </w:r>
      <w:r w:rsidRPr="00F911A9" w:rsidDel="00735D06">
        <w:rPr>
          <w:rFonts w:ascii="Arial" w:hAnsi="Arial" w:cs="Arial"/>
          <w:b/>
          <w:lang w:val="en-US"/>
        </w:rPr>
        <w:t xml:space="preserve"> </w:t>
      </w:r>
      <w:r w:rsidRPr="00F911A9">
        <w:rPr>
          <w:rFonts w:ascii="Arial" w:hAnsi="Arial" w:cs="Arial"/>
          <w:b/>
          <w:lang w:val="en-US"/>
        </w:rPr>
        <w:t>that a UE needs reference time delivery.”</w:t>
      </w:r>
      <w:r w:rsidRPr="007E079D">
        <w:rPr>
          <w:rFonts w:ascii="Arial" w:hAnsi="Arial" w:cs="Arial"/>
          <w:b/>
          <w:bCs/>
          <w:lang w:val="en-US"/>
        </w:rPr>
        <w:t xml:space="preserve"> </w:t>
      </w:r>
    </w:p>
    <w:p w14:paraId="4B0E0058" w14:textId="773D8E9E" w:rsidR="006E1C82" w:rsidRPr="007073CD" w:rsidRDefault="006E1C82" w:rsidP="007073CD">
      <w:pPr>
        <w:pStyle w:val="BodyText"/>
        <w:rPr>
          <w:b/>
          <w:bCs/>
          <w:lang w:val="en-US"/>
        </w:rPr>
      </w:pPr>
      <w:bookmarkStart w:id="3" w:name="_In-sequence_SDU_delivery"/>
      <w:bookmarkEnd w:id="3"/>
    </w:p>
    <w:p w14:paraId="3EBD684B" w14:textId="20311483" w:rsidR="00F507D1" w:rsidRPr="007073CD" w:rsidRDefault="00653C33" w:rsidP="007073CD">
      <w:pPr>
        <w:pStyle w:val="Heading1"/>
      </w:pPr>
      <w:r>
        <w:t xml:space="preserve">4. </w:t>
      </w:r>
      <w:r w:rsidR="00F507D1" w:rsidRPr="007073CD">
        <w:t>References</w:t>
      </w:r>
    </w:p>
    <w:p w14:paraId="390F783E" w14:textId="3271DA4E" w:rsidR="005A6C0A" w:rsidRPr="007073CD" w:rsidRDefault="000C422D" w:rsidP="007073CD">
      <w:pPr>
        <w:pStyle w:val="Reference"/>
      </w:pPr>
      <w:bookmarkStart w:id="4" w:name="_Ref174151459"/>
      <w:bookmarkStart w:id="5" w:name="_Ref189809556"/>
      <w:r w:rsidRPr="007073CD">
        <w:t xml:space="preserve">R1-1901470, </w:t>
      </w:r>
      <w:r w:rsidR="008C16F8" w:rsidRPr="007073CD">
        <w:t xml:space="preserve">Reply LS on TSN requirements evaluation, </w:t>
      </w:r>
      <w:r w:rsidR="00586A88" w:rsidRPr="007073CD">
        <w:t xml:space="preserve">RAN1, </w:t>
      </w:r>
      <w:r w:rsidR="005A6C0A" w:rsidRPr="007073CD">
        <w:t>3GPP TSG-RAN WG1 Ad-Hoc Meeting 1901</w:t>
      </w:r>
      <w:r w:rsidR="005559E4" w:rsidRPr="007073CD">
        <w:t xml:space="preserve"> </w:t>
      </w:r>
      <w:r w:rsidR="005A6C0A" w:rsidRPr="007073CD">
        <w:t>Taipei, Taiwan, January 21-25, 2019</w:t>
      </w:r>
    </w:p>
    <w:p w14:paraId="1C72F807" w14:textId="7850607A" w:rsidR="0020622E" w:rsidRPr="007073CD" w:rsidRDefault="00C06F45" w:rsidP="007073CD">
      <w:pPr>
        <w:pStyle w:val="Reference"/>
      </w:pPr>
      <w:r w:rsidRPr="007073CD">
        <w:t>3GPP TS 22.104 V17.</w:t>
      </w:r>
      <w:r w:rsidR="00793A47" w:rsidRPr="007073CD">
        <w:t>3</w:t>
      </w:r>
      <w:r w:rsidRPr="007073CD">
        <w:t xml:space="preserve">.0, </w:t>
      </w:r>
      <w:r w:rsidR="0020622E" w:rsidRPr="007073CD">
        <w:t>Service requirements for cyber-physical control applications in vertical domains</w:t>
      </w:r>
      <w:r w:rsidR="00BE7EBA" w:rsidRPr="007073CD">
        <w:t xml:space="preserve">; </w:t>
      </w:r>
      <w:r w:rsidR="0020622E" w:rsidRPr="007073CD">
        <w:t>Stage 1</w:t>
      </w:r>
      <w:r w:rsidR="00BE7EBA" w:rsidRPr="007073CD">
        <w:t xml:space="preserve">, </w:t>
      </w:r>
      <w:r w:rsidR="002803CF" w:rsidRPr="007073CD">
        <w:t xml:space="preserve">SA1, </w:t>
      </w:r>
      <w:r w:rsidR="00793A47" w:rsidRPr="007073CD">
        <w:t>2020</w:t>
      </w:r>
      <w:r w:rsidR="00D407CC" w:rsidRPr="007073CD">
        <w:t>-</w:t>
      </w:r>
      <w:r w:rsidR="00793A47" w:rsidRPr="007073CD">
        <w:t>07</w:t>
      </w:r>
    </w:p>
    <w:bookmarkEnd w:id="4"/>
    <w:bookmarkEnd w:id="5"/>
    <w:p w14:paraId="1A9BE162" w14:textId="77777777" w:rsidR="00F64DFA" w:rsidRDefault="00F64DFA" w:rsidP="00F64DFA">
      <w:pPr>
        <w:pStyle w:val="Reference"/>
      </w:pPr>
      <w:r w:rsidRPr="00B232A1">
        <w:t xml:space="preserve">R1-2005517, Propagation Delay Compensation Enhancements for Time Synchronization, </w:t>
      </w:r>
      <w:r w:rsidRPr="007073CD">
        <w:t>WG1#102e</w:t>
      </w:r>
      <w:r>
        <w:t xml:space="preserve">, </w:t>
      </w:r>
      <w:r w:rsidRPr="007073CD">
        <w:t>August 17</w:t>
      </w:r>
      <w:r w:rsidRPr="00B232A1">
        <w:t>th</w:t>
      </w:r>
      <w:r w:rsidRPr="007073CD">
        <w:t xml:space="preserve"> – 28</w:t>
      </w:r>
      <w:r w:rsidRPr="00B232A1">
        <w:t>th</w:t>
      </w:r>
      <w:r w:rsidRPr="007073CD">
        <w:t xml:space="preserve"> 2020</w:t>
      </w:r>
    </w:p>
    <w:p w14:paraId="69223DE6" w14:textId="1741D543" w:rsidR="00F64DFA" w:rsidRPr="007073CD" w:rsidRDefault="00F64DFA" w:rsidP="00F64DFA">
      <w:pPr>
        <w:pStyle w:val="Reference"/>
      </w:pPr>
      <w:r>
        <w:t xml:space="preserve">R2-2006906, </w:t>
      </w:r>
      <w:r w:rsidRPr="00F64DFA">
        <w:t>Propagation Delay Compensation for Reference Timing Delivery, WG2#111-e,</w:t>
      </w:r>
      <w:r>
        <w:rPr>
          <w:b/>
          <w:bCs/>
          <w:sz w:val="24"/>
          <w:szCs w:val="24"/>
        </w:rPr>
        <w:t xml:space="preserve"> </w:t>
      </w:r>
      <w:r w:rsidR="008C2429" w:rsidRPr="007073CD">
        <w:t>August 17</w:t>
      </w:r>
      <w:r w:rsidR="008C2429" w:rsidRPr="00B232A1">
        <w:t>th</w:t>
      </w:r>
      <w:r w:rsidR="008C2429" w:rsidRPr="007073CD">
        <w:t xml:space="preserve"> – 28</w:t>
      </w:r>
      <w:r w:rsidR="008C2429" w:rsidRPr="00B232A1">
        <w:t>th</w:t>
      </w:r>
      <w:r w:rsidR="008C2429" w:rsidRPr="007073CD">
        <w:t xml:space="preserve"> 2020</w:t>
      </w:r>
    </w:p>
    <w:p w14:paraId="539F3C43" w14:textId="36611AF6" w:rsidR="00A97E37" w:rsidRPr="00694257" w:rsidRDefault="00A97E37" w:rsidP="007E08AC">
      <w:pPr>
        <w:pStyle w:val="Reference"/>
      </w:pPr>
      <w:bookmarkStart w:id="6" w:name="_Ref53565625"/>
      <w:r w:rsidRPr="00694257">
        <w:t xml:space="preserve">R1-2007446, </w:t>
      </w:r>
      <w:r w:rsidR="001A128C" w:rsidRPr="00694257">
        <w:rPr>
          <w:rFonts w:cs="Arial"/>
        </w:rPr>
        <w:t>LS on propagation delay compensation enhancements,</w:t>
      </w:r>
      <w:bookmarkEnd w:id="6"/>
      <w:r w:rsidR="001A128C" w:rsidRPr="00694257">
        <w:rPr>
          <w:rFonts w:cs="Arial"/>
        </w:rPr>
        <w:t xml:space="preserve"> </w:t>
      </w:r>
      <w:r w:rsidR="007E08AC" w:rsidRPr="007E08AC">
        <w:rPr>
          <w:rFonts w:cs="Arial"/>
        </w:rPr>
        <w:t>WG1</w:t>
      </w:r>
      <w:r w:rsidR="00600D0F" w:rsidRPr="007E08AC">
        <w:rPr>
          <w:rFonts w:cs="Arial"/>
        </w:rPr>
        <w:t>#102-e</w:t>
      </w:r>
      <w:r w:rsidR="007E08AC" w:rsidRPr="007E08AC">
        <w:rPr>
          <w:rFonts w:cs="Arial"/>
        </w:rPr>
        <w:t>, August</w:t>
      </w:r>
      <w:r w:rsidR="007E08AC" w:rsidRPr="007073CD">
        <w:t xml:space="preserve"> 17</w:t>
      </w:r>
      <w:r w:rsidR="007E08AC" w:rsidRPr="00B232A1">
        <w:t>th</w:t>
      </w:r>
      <w:r w:rsidR="007E08AC" w:rsidRPr="007073CD">
        <w:t xml:space="preserve"> – 28</w:t>
      </w:r>
      <w:r w:rsidR="007E08AC" w:rsidRPr="00B232A1">
        <w:t>th</w:t>
      </w:r>
      <w:r w:rsidR="007E08AC" w:rsidRPr="007073CD">
        <w:t xml:space="preserve"> 2020</w:t>
      </w:r>
    </w:p>
    <w:p w14:paraId="11A9F73E" w14:textId="77777777" w:rsidR="004D3A6B" w:rsidRPr="004D3A6B" w:rsidRDefault="009E14DA" w:rsidP="00066991">
      <w:pPr>
        <w:pStyle w:val="Reference"/>
      </w:pPr>
      <w:r w:rsidRPr="004D3A6B">
        <w:t xml:space="preserve">[DRAFT] E-mail discussion: [Post111-e][924][R17 URLLC/IIoT] Propagation delay for TSN </w:t>
      </w:r>
    </w:p>
    <w:p w14:paraId="4400D0DB" w14:textId="77777777" w:rsidR="00C414EB" w:rsidRDefault="00C414EB" w:rsidP="00C414EB">
      <w:pPr>
        <w:pStyle w:val="Reference"/>
      </w:pPr>
      <w:r w:rsidRPr="007073CD">
        <w:t>TR 38.825 V16.0.0, Study on NR Industrial Internet of Things (IoT); Technical Report, RAN1, 2019-03</w:t>
      </w:r>
    </w:p>
    <w:p w14:paraId="5865485E" w14:textId="5CEDD101" w:rsidR="00887CD5" w:rsidRPr="007073CD" w:rsidRDefault="00297C15" w:rsidP="00C414EB">
      <w:pPr>
        <w:pStyle w:val="Reference"/>
      </w:pPr>
      <w:bookmarkStart w:id="7" w:name="_Ref54250197"/>
      <w:r w:rsidRPr="00297C15">
        <w:t>R1-2007711</w:t>
      </w:r>
      <w:r>
        <w:t xml:space="preserve">, </w:t>
      </w:r>
      <w:r w:rsidR="00124345" w:rsidRPr="00124345">
        <w:t>Propagation Delay Compensation Enhancements for Time Synchronization</w:t>
      </w:r>
      <w:r w:rsidR="00124345">
        <w:t>, Ericsson, RAN1#103e</w:t>
      </w:r>
      <w:bookmarkEnd w:id="7"/>
    </w:p>
    <w:p w14:paraId="27B3B8C1" w14:textId="34C38E38" w:rsidR="00700C79" w:rsidRPr="007073CD" w:rsidRDefault="00700C79" w:rsidP="007073CD">
      <w:pPr>
        <w:pStyle w:val="Reference"/>
        <w:numPr>
          <w:ilvl w:val="0"/>
          <w:numId w:val="0"/>
        </w:numPr>
        <w:ind w:left="567" w:hanging="567"/>
      </w:pPr>
    </w:p>
    <w:p w14:paraId="5651D869" w14:textId="53C4A41E" w:rsidR="00700C79" w:rsidRPr="007073CD" w:rsidRDefault="00653C33" w:rsidP="007073CD">
      <w:pPr>
        <w:pStyle w:val="Heading1"/>
      </w:pPr>
      <w:r>
        <w:t xml:space="preserve">5. </w:t>
      </w:r>
      <w:r w:rsidR="00700C79" w:rsidRPr="007073CD">
        <w:t>Appendix</w:t>
      </w:r>
      <w:r w:rsidR="008164CB">
        <w:t xml:space="preserve"> A</w:t>
      </w:r>
    </w:p>
    <w:p w14:paraId="4D33C678" w14:textId="5A55B90F" w:rsidR="00700C79" w:rsidRPr="007073CD" w:rsidRDefault="00A43AC4" w:rsidP="007073CD">
      <w:pPr>
        <w:rPr>
          <w:rFonts w:eastAsia="Calibri" w:cs="Arial"/>
          <w:lang w:val="en-US"/>
        </w:rPr>
      </w:pPr>
      <w:r w:rsidRPr="007073CD">
        <w:rPr>
          <w:rFonts w:ascii="Arial" w:eastAsia="Calibri" w:hAnsi="Arial" w:cs="Arial"/>
          <w:lang w:val="en-US"/>
        </w:rPr>
        <w:t xml:space="preserve">The clock synchronization performance requirements for 5G system is described in </w:t>
      </w:r>
      <w:r w:rsidR="00E75BB9">
        <w:rPr>
          <w:rFonts w:ascii="Arial" w:eastAsia="Calibri" w:hAnsi="Arial" w:cs="Arial"/>
          <w:lang w:val="en-US"/>
        </w:rPr>
        <w:t xml:space="preserve">the table 5.6.2-1 of the </w:t>
      </w:r>
      <w:r w:rsidR="00700C79" w:rsidRPr="007073CD">
        <w:rPr>
          <w:rFonts w:ascii="Arial" w:eastAsia="Calibri" w:hAnsi="Arial" w:cs="Arial"/>
          <w:lang w:val="en-US"/>
        </w:rPr>
        <w:t>TS 22.104 V17.3.0 (2020-07)</w:t>
      </w:r>
      <w:r w:rsidRPr="007073CD">
        <w:rPr>
          <w:rFonts w:ascii="Arial" w:eastAsia="Calibri" w:hAnsi="Arial" w:cs="Arial"/>
          <w:lang w:val="en-US"/>
        </w:rPr>
        <w:t>.</w:t>
      </w:r>
      <w:r w:rsidR="00E75BB9">
        <w:rPr>
          <w:rFonts w:ascii="Arial" w:eastAsia="Calibri" w:hAnsi="Arial" w:cs="Arial"/>
          <w:lang w:val="en-US"/>
        </w:rPr>
        <w:t xml:space="preserve"> The representative use cases</w:t>
      </w:r>
      <w:r w:rsidR="001C47E8">
        <w:rPr>
          <w:rFonts w:ascii="Arial" w:eastAsia="Calibri" w:hAnsi="Arial" w:cs="Arial"/>
          <w:lang w:val="en-US"/>
        </w:rPr>
        <w:t xml:space="preserve">, which </w:t>
      </w:r>
      <w:r w:rsidR="00E75BB9">
        <w:rPr>
          <w:rFonts w:ascii="Arial" w:eastAsia="Calibri" w:hAnsi="Arial" w:cs="Arial"/>
          <w:lang w:val="en-US"/>
        </w:rPr>
        <w:t xml:space="preserve">are agreed in RAN1 and </w:t>
      </w:r>
      <w:r w:rsidR="00FA6E8D">
        <w:rPr>
          <w:rFonts w:ascii="Arial" w:eastAsia="Calibri" w:hAnsi="Arial" w:cs="Arial"/>
          <w:lang w:val="en-US"/>
        </w:rPr>
        <w:t xml:space="preserve">are </w:t>
      </w:r>
      <w:r w:rsidR="00E75BB9">
        <w:rPr>
          <w:rFonts w:ascii="Arial" w:eastAsia="Calibri" w:hAnsi="Arial" w:cs="Arial"/>
          <w:lang w:val="en-US"/>
        </w:rPr>
        <w:t xml:space="preserve">supported by a vast majority </w:t>
      </w:r>
      <w:r w:rsidR="000B7D96">
        <w:rPr>
          <w:rFonts w:ascii="Arial" w:eastAsia="Calibri" w:hAnsi="Arial" w:cs="Arial"/>
          <w:lang w:val="en-US"/>
        </w:rPr>
        <w:t xml:space="preserve">companies </w:t>
      </w:r>
      <w:r w:rsidR="00E75BB9">
        <w:rPr>
          <w:rFonts w:ascii="Arial" w:eastAsia="Calibri" w:hAnsi="Arial" w:cs="Arial"/>
          <w:lang w:val="en-US"/>
        </w:rPr>
        <w:t xml:space="preserve">in the RAN2 email discussions </w:t>
      </w:r>
      <w:r w:rsidR="008F1B5F" w:rsidRPr="008F1B5F">
        <w:rPr>
          <w:rFonts w:ascii="Arial" w:eastAsia="Calibri" w:hAnsi="Arial" w:cs="Arial"/>
          <w:lang w:val="en-US"/>
        </w:rPr>
        <w:t>[Post111-e][924][R17 URLLC/IIoT]</w:t>
      </w:r>
      <w:r w:rsidR="001C47E8">
        <w:rPr>
          <w:rFonts w:ascii="Arial" w:eastAsia="Calibri" w:hAnsi="Arial" w:cs="Arial"/>
          <w:lang w:val="en-US"/>
        </w:rPr>
        <w:t xml:space="preserve">, </w:t>
      </w:r>
      <w:r w:rsidR="00E75BB9">
        <w:rPr>
          <w:rFonts w:ascii="Arial" w:eastAsia="Calibri" w:hAnsi="Arial" w:cs="Arial"/>
          <w:lang w:val="en-US"/>
        </w:rPr>
        <w:t xml:space="preserve">are highlighted in the following: </w:t>
      </w:r>
    </w:p>
    <w:p w14:paraId="12ED2A34" w14:textId="77777777" w:rsidR="00700C79" w:rsidRPr="007073CD" w:rsidRDefault="00700C79" w:rsidP="007073CD">
      <w:pPr>
        <w:keepNext/>
        <w:keepLines/>
        <w:spacing w:before="60"/>
        <w:jc w:val="center"/>
        <w:rPr>
          <w:rFonts w:ascii="Arial" w:eastAsia="MS Mincho" w:hAnsi="Arial" w:cs="Arial"/>
          <w:b/>
          <w:szCs w:val="22"/>
          <w:lang w:eastAsia="en-GB"/>
        </w:rPr>
      </w:pPr>
      <w:r w:rsidRPr="007073CD">
        <w:rPr>
          <w:rFonts w:ascii="Arial" w:eastAsia="MS Mincho" w:hAnsi="Arial" w:cs="Arial"/>
          <w:b/>
          <w:szCs w:val="22"/>
          <w:lang w:eastAsia="en-GB"/>
        </w:rPr>
        <w:t>Table 5.6.2-1: Clock synchronization service performance requirements</w:t>
      </w:r>
      <w:r w:rsidRPr="007073CD">
        <w:rPr>
          <w:rFonts w:ascii="Arial" w:hAnsi="Arial" w:cs="Arial"/>
          <w:b/>
          <w:szCs w:val="22"/>
          <w:lang w:eastAsia="en-GB"/>
        </w:rPr>
        <w:t xml:space="preserve"> </w:t>
      </w:r>
      <w:r w:rsidRPr="007073CD">
        <w:rPr>
          <w:rFonts w:ascii="Arial" w:eastAsia="MS Mincho" w:hAnsi="Arial" w:cs="Arial"/>
          <w:b/>
          <w:szCs w:val="22"/>
          <w:lang w:eastAsia="en-GB"/>
        </w:rPr>
        <w:t>for 5G System</w:t>
      </w:r>
    </w:p>
    <w:tbl>
      <w:tblPr>
        <w:tblW w:w="51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555"/>
        <w:gridCol w:w="1827"/>
        <w:gridCol w:w="1709"/>
        <w:gridCol w:w="2371"/>
        <w:gridCol w:w="8"/>
      </w:tblGrid>
      <w:tr w:rsidR="00700C79" w:rsidRPr="007073CD" w14:paraId="1A137430"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2F78CC6E"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 xml:space="preserve">User-specific clock synchronicity accuracy level </w:t>
            </w:r>
          </w:p>
        </w:tc>
        <w:tc>
          <w:tcPr>
            <w:tcW w:w="1278" w:type="pct"/>
            <w:tcBorders>
              <w:top w:val="single" w:sz="4" w:space="0" w:color="auto"/>
              <w:left w:val="single" w:sz="4" w:space="0" w:color="auto"/>
              <w:bottom w:val="single" w:sz="4" w:space="0" w:color="auto"/>
              <w:right w:val="single" w:sz="4" w:space="0" w:color="auto"/>
            </w:tcBorders>
            <w:hideMark/>
          </w:tcPr>
          <w:p w14:paraId="48477300"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Number of devices in one Communication group for clock synchronisation</w:t>
            </w:r>
          </w:p>
        </w:tc>
        <w:tc>
          <w:tcPr>
            <w:tcW w:w="914" w:type="pct"/>
            <w:tcBorders>
              <w:top w:val="single" w:sz="4" w:space="0" w:color="auto"/>
              <w:left w:val="single" w:sz="4" w:space="0" w:color="auto"/>
              <w:bottom w:val="single" w:sz="4" w:space="0" w:color="auto"/>
              <w:right w:val="single" w:sz="4" w:space="0" w:color="auto"/>
            </w:tcBorders>
            <w:hideMark/>
          </w:tcPr>
          <w:p w14:paraId="78139512"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 xml:space="preserve">5GS synchronicity budget requirement </w:t>
            </w:r>
          </w:p>
          <w:p w14:paraId="224ADE15"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(note)</w:t>
            </w:r>
          </w:p>
        </w:tc>
        <w:tc>
          <w:tcPr>
            <w:tcW w:w="855" w:type="pct"/>
            <w:tcBorders>
              <w:top w:val="single" w:sz="4" w:space="0" w:color="auto"/>
              <w:left w:val="single" w:sz="4" w:space="0" w:color="auto"/>
              <w:bottom w:val="single" w:sz="4" w:space="0" w:color="auto"/>
              <w:right w:val="single" w:sz="4" w:space="0" w:color="auto"/>
            </w:tcBorders>
            <w:hideMark/>
          </w:tcPr>
          <w:p w14:paraId="2D369FED"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 xml:space="preserve">Service area </w:t>
            </w:r>
          </w:p>
        </w:tc>
        <w:tc>
          <w:tcPr>
            <w:tcW w:w="1186" w:type="pct"/>
            <w:tcBorders>
              <w:top w:val="single" w:sz="4" w:space="0" w:color="auto"/>
              <w:left w:val="single" w:sz="4" w:space="0" w:color="auto"/>
              <w:bottom w:val="single" w:sz="4" w:space="0" w:color="auto"/>
              <w:right w:val="single" w:sz="4" w:space="0" w:color="auto"/>
            </w:tcBorders>
            <w:hideMark/>
          </w:tcPr>
          <w:p w14:paraId="23A207D6"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Scenario</w:t>
            </w:r>
          </w:p>
        </w:tc>
      </w:tr>
      <w:tr w:rsidR="00700C79" w:rsidRPr="007073CD" w14:paraId="4B4EFC54"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775D07F0"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1</w:t>
            </w:r>
          </w:p>
        </w:tc>
        <w:tc>
          <w:tcPr>
            <w:tcW w:w="1278" w:type="pct"/>
            <w:tcBorders>
              <w:top w:val="single" w:sz="4" w:space="0" w:color="auto"/>
              <w:left w:val="single" w:sz="4" w:space="0" w:color="auto"/>
              <w:bottom w:val="single" w:sz="4" w:space="0" w:color="auto"/>
              <w:right w:val="single" w:sz="4" w:space="0" w:color="auto"/>
            </w:tcBorders>
            <w:hideMark/>
          </w:tcPr>
          <w:p w14:paraId="47066C5C"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Up to 300 UEs</w:t>
            </w:r>
          </w:p>
        </w:tc>
        <w:tc>
          <w:tcPr>
            <w:tcW w:w="914" w:type="pct"/>
            <w:tcBorders>
              <w:top w:val="single" w:sz="4" w:space="0" w:color="auto"/>
              <w:left w:val="single" w:sz="4" w:space="0" w:color="auto"/>
              <w:bottom w:val="single" w:sz="4" w:space="0" w:color="auto"/>
              <w:right w:val="single" w:sz="4" w:space="0" w:color="auto"/>
            </w:tcBorders>
            <w:hideMark/>
          </w:tcPr>
          <w:p w14:paraId="5C77EE18"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cs="Arial"/>
                <w:sz w:val="18"/>
                <w:szCs w:val="24"/>
                <w:lang w:eastAsia="en-GB"/>
              </w:rPr>
              <w:t>≤</w:t>
            </w:r>
            <w:r w:rsidRPr="007073CD">
              <w:rPr>
                <w:rFonts w:ascii="Arial" w:hAnsi="Arial"/>
                <w:sz w:val="18"/>
                <w:szCs w:val="24"/>
                <w:lang w:eastAsia="en-GB"/>
              </w:rPr>
              <w:t xml:space="preserve">900 ns </w:t>
            </w:r>
          </w:p>
        </w:tc>
        <w:tc>
          <w:tcPr>
            <w:tcW w:w="855" w:type="pct"/>
            <w:tcBorders>
              <w:top w:val="single" w:sz="4" w:space="0" w:color="auto"/>
              <w:left w:val="single" w:sz="4" w:space="0" w:color="auto"/>
              <w:bottom w:val="single" w:sz="4" w:space="0" w:color="auto"/>
              <w:right w:val="single" w:sz="4" w:space="0" w:color="auto"/>
            </w:tcBorders>
            <w:hideMark/>
          </w:tcPr>
          <w:p w14:paraId="7FF60567"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 100 m x 100 m</w:t>
            </w:r>
          </w:p>
        </w:tc>
        <w:tc>
          <w:tcPr>
            <w:tcW w:w="1186" w:type="pct"/>
            <w:tcBorders>
              <w:top w:val="single" w:sz="4" w:space="0" w:color="auto"/>
              <w:left w:val="single" w:sz="4" w:space="0" w:color="auto"/>
              <w:bottom w:val="single" w:sz="4" w:space="0" w:color="auto"/>
              <w:right w:val="single" w:sz="4" w:space="0" w:color="auto"/>
            </w:tcBorders>
            <w:hideMark/>
          </w:tcPr>
          <w:p w14:paraId="1C3A35D5" w14:textId="77777777" w:rsidR="00700C79" w:rsidRPr="007073CD" w:rsidRDefault="00700C79" w:rsidP="00155357">
            <w:pPr>
              <w:keepNext/>
              <w:keepLines/>
              <w:numPr>
                <w:ilvl w:val="0"/>
                <w:numId w:val="14"/>
              </w:numPr>
              <w:spacing w:after="0"/>
              <w:textAlignment w:val="auto"/>
              <w:rPr>
                <w:rFonts w:ascii="Arial" w:hAnsi="Arial"/>
                <w:sz w:val="18"/>
                <w:lang w:eastAsia="zh-CN"/>
              </w:rPr>
            </w:pPr>
            <w:r w:rsidRPr="007073CD">
              <w:rPr>
                <w:rFonts w:ascii="Arial" w:hAnsi="Arial"/>
                <w:sz w:val="18"/>
                <w:lang w:eastAsia="zh-CN"/>
              </w:rPr>
              <w:t>Motion control</w:t>
            </w:r>
          </w:p>
          <w:p w14:paraId="002FF823" w14:textId="77777777" w:rsidR="00700C79" w:rsidRPr="007073CD" w:rsidRDefault="00700C79" w:rsidP="00155357">
            <w:pPr>
              <w:keepNext/>
              <w:keepLines/>
              <w:numPr>
                <w:ilvl w:val="0"/>
                <w:numId w:val="14"/>
              </w:numPr>
              <w:spacing w:after="0"/>
              <w:textAlignment w:val="auto"/>
              <w:rPr>
                <w:rFonts w:ascii="Arial" w:hAnsi="Arial"/>
                <w:i/>
                <w:iCs/>
                <w:sz w:val="18"/>
                <w:lang w:eastAsia="en-GB"/>
              </w:rPr>
            </w:pPr>
            <w:r w:rsidRPr="007073CD">
              <w:rPr>
                <w:rFonts w:ascii="Arial" w:hAnsi="Arial"/>
                <w:sz w:val="18"/>
                <w:lang w:eastAsia="zh-CN"/>
              </w:rPr>
              <w:t>Control-to-control communication for industrial controller</w:t>
            </w:r>
          </w:p>
        </w:tc>
      </w:tr>
      <w:tr w:rsidR="00700C79" w:rsidRPr="007073CD" w14:paraId="1CEA814E"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30330367" w14:textId="77777777" w:rsidR="00700C79" w:rsidRPr="00B67AE1" w:rsidRDefault="00700C79" w:rsidP="007073CD">
            <w:pPr>
              <w:keepNext/>
              <w:keepLines/>
              <w:spacing w:after="0"/>
              <w:rPr>
                <w:rFonts w:ascii="Arial" w:hAnsi="Arial"/>
                <w:sz w:val="18"/>
                <w:szCs w:val="24"/>
                <w:highlight w:val="yellow"/>
                <w:lang w:eastAsia="en-GB"/>
              </w:rPr>
            </w:pPr>
            <w:r w:rsidRPr="00B67AE1">
              <w:rPr>
                <w:rFonts w:ascii="Arial" w:hAnsi="Arial"/>
                <w:sz w:val="18"/>
                <w:szCs w:val="24"/>
                <w:highlight w:val="yellow"/>
                <w:lang w:eastAsia="en-GB"/>
              </w:rPr>
              <w:t>2</w:t>
            </w:r>
          </w:p>
        </w:tc>
        <w:tc>
          <w:tcPr>
            <w:tcW w:w="1278" w:type="pct"/>
            <w:tcBorders>
              <w:top w:val="single" w:sz="4" w:space="0" w:color="auto"/>
              <w:left w:val="single" w:sz="4" w:space="0" w:color="auto"/>
              <w:bottom w:val="single" w:sz="4" w:space="0" w:color="auto"/>
              <w:right w:val="single" w:sz="4" w:space="0" w:color="auto"/>
            </w:tcBorders>
            <w:hideMark/>
          </w:tcPr>
          <w:p w14:paraId="301642F6" w14:textId="77777777" w:rsidR="00700C79" w:rsidRPr="00B67AE1" w:rsidRDefault="00700C79" w:rsidP="007073CD">
            <w:pPr>
              <w:keepNext/>
              <w:keepLines/>
              <w:spacing w:after="0"/>
              <w:rPr>
                <w:rFonts w:ascii="Arial" w:hAnsi="Arial"/>
                <w:sz w:val="18"/>
                <w:szCs w:val="24"/>
                <w:highlight w:val="yellow"/>
                <w:lang w:eastAsia="en-GB"/>
              </w:rPr>
            </w:pPr>
            <w:r w:rsidRPr="00B67AE1">
              <w:rPr>
                <w:rFonts w:ascii="Arial" w:hAnsi="Arial"/>
                <w:sz w:val="18"/>
                <w:szCs w:val="24"/>
                <w:highlight w:val="yellow"/>
                <w:lang w:eastAsia="en-GB"/>
              </w:rPr>
              <w:t>Up to 300 UEs</w:t>
            </w:r>
          </w:p>
        </w:tc>
        <w:tc>
          <w:tcPr>
            <w:tcW w:w="914" w:type="pct"/>
            <w:tcBorders>
              <w:top w:val="single" w:sz="4" w:space="0" w:color="auto"/>
              <w:left w:val="single" w:sz="4" w:space="0" w:color="auto"/>
              <w:bottom w:val="single" w:sz="4" w:space="0" w:color="auto"/>
              <w:right w:val="single" w:sz="4" w:space="0" w:color="auto"/>
            </w:tcBorders>
            <w:hideMark/>
          </w:tcPr>
          <w:p w14:paraId="6113A837" w14:textId="77777777" w:rsidR="00700C79" w:rsidRPr="00B67AE1" w:rsidRDefault="00700C79" w:rsidP="007073CD">
            <w:pPr>
              <w:keepNext/>
              <w:keepLines/>
              <w:tabs>
                <w:tab w:val="left" w:pos="1018"/>
              </w:tabs>
              <w:spacing w:after="0"/>
              <w:rPr>
                <w:rFonts w:ascii="Arial" w:hAnsi="Arial"/>
                <w:sz w:val="18"/>
                <w:szCs w:val="24"/>
                <w:highlight w:val="yellow"/>
                <w:lang w:eastAsia="en-GB"/>
              </w:rPr>
            </w:pPr>
            <w:r w:rsidRPr="00B67AE1">
              <w:rPr>
                <w:rFonts w:ascii="Arial" w:hAnsi="Arial" w:cs="Arial"/>
                <w:sz w:val="18"/>
                <w:szCs w:val="24"/>
                <w:highlight w:val="yellow"/>
                <w:lang w:eastAsia="en-GB"/>
              </w:rPr>
              <w:t>≤</w:t>
            </w:r>
            <w:r w:rsidRPr="00B67AE1">
              <w:rPr>
                <w:rFonts w:ascii="Arial" w:hAnsi="Arial"/>
                <w:sz w:val="18"/>
                <w:szCs w:val="24"/>
                <w:highlight w:val="yellow"/>
                <w:lang w:eastAsia="en-GB"/>
              </w:rPr>
              <w:t xml:space="preserve">900 ns </w:t>
            </w:r>
            <w:r w:rsidRPr="00B67AE1">
              <w:rPr>
                <w:rFonts w:ascii="Arial" w:hAnsi="Arial"/>
                <w:sz w:val="18"/>
                <w:szCs w:val="24"/>
                <w:highlight w:val="yellow"/>
                <w:lang w:eastAsia="en-GB"/>
              </w:rPr>
              <w:tab/>
            </w:r>
          </w:p>
        </w:tc>
        <w:tc>
          <w:tcPr>
            <w:tcW w:w="855" w:type="pct"/>
            <w:tcBorders>
              <w:top w:val="single" w:sz="4" w:space="0" w:color="auto"/>
              <w:left w:val="single" w:sz="4" w:space="0" w:color="auto"/>
              <w:bottom w:val="single" w:sz="4" w:space="0" w:color="auto"/>
              <w:right w:val="single" w:sz="4" w:space="0" w:color="auto"/>
            </w:tcBorders>
            <w:hideMark/>
          </w:tcPr>
          <w:p w14:paraId="4A291F72" w14:textId="77777777" w:rsidR="00700C79" w:rsidRPr="00B67AE1" w:rsidRDefault="00700C79" w:rsidP="007073CD">
            <w:pPr>
              <w:keepNext/>
              <w:keepLines/>
              <w:spacing w:after="0"/>
              <w:rPr>
                <w:rFonts w:ascii="Arial" w:hAnsi="Arial"/>
                <w:sz w:val="18"/>
                <w:szCs w:val="24"/>
                <w:highlight w:val="yellow"/>
                <w:lang w:eastAsia="en-GB"/>
              </w:rPr>
            </w:pPr>
            <w:r w:rsidRPr="00B67AE1">
              <w:rPr>
                <w:rFonts w:ascii="Arial" w:hAnsi="Arial"/>
                <w:sz w:val="18"/>
                <w:szCs w:val="24"/>
                <w:highlight w:val="yellow"/>
                <w:lang w:eastAsia="en-GB"/>
              </w:rPr>
              <w:t>≤ 1000 m x 100 m</w:t>
            </w:r>
          </w:p>
        </w:tc>
        <w:tc>
          <w:tcPr>
            <w:tcW w:w="1186" w:type="pct"/>
            <w:tcBorders>
              <w:top w:val="single" w:sz="4" w:space="0" w:color="auto"/>
              <w:left w:val="single" w:sz="4" w:space="0" w:color="auto"/>
              <w:bottom w:val="single" w:sz="4" w:space="0" w:color="auto"/>
              <w:right w:val="single" w:sz="4" w:space="0" w:color="auto"/>
            </w:tcBorders>
            <w:hideMark/>
          </w:tcPr>
          <w:p w14:paraId="26A82D9C" w14:textId="77777777" w:rsidR="00700C79" w:rsidRPr="00B67AE1" w:rsidRDefault="00700C79" w:rsidP="00155357">
            <w:pPr>
              <w:keepNext/>
              <w:keepLines/>
              <w:numPr>
                <w:ilvl w:val="0"/>
                <w:numId w:val="14"/>
              </w:numPr>
              <w:spacing w:after="0"/>
              <w:textAlignment w:val="auto"/>
              <w:rPr>
                <w:rFonts w:ascii="Arial" w:hAnsi="Arial"/>
                <w:sz w:val="18"/>
                <w:highlight w:val="yellow"/>
                <w:lang w:eastAsia="zh-CN"/>
              </w:rPr>
            </w:pPr>
            <w:r w:rsidRPr="00B67AE1">
              <w:rPr>
                <w:rFonts w:ascii="Arial" w:hAnsi="Arial"/>
                <w:sz w:val="18"/>
                <w:highlight w:val="yellow"/>
                <w:lang w:eastAsia="zh-CN"/>
              </w:rPr>
              <w:t>Control-to-control communication for industrial controller</w:t>
            </w:r>
          </w:p>
        </w:tc>
      </w:tr>
      <w:tr w:rsidR="00700C79" w:rsidRPr="007073CD" w14:paraId="4F8B1AE9"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6B6F59AF"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3</w:t>
            </w:r>
          </w:p>
        </w:tc>
        <w:tc>
          <w:tcPr>
            <w:tcW w:w="1278" w:type="pct"/>
            <w:tcBorders>
              <w:top w:val="single" w:sz="4" w:space="0" w:color="auto"/>
              <w:left w:val="single" w:sz="4" w:space="0" w:color="auto"/>
              <w:bottom w:val="single" w:sz="4" w:space="0" w:color="auto"/>
              <w:right w:val="single" w:sz="4" w:space="0" w:color="auto"/>
            </w:tcBorders>
            <w:hideMark/>
          </w:tcPr>
          <w:p w14:paraId="29D0924D"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Up to 10 UEs</w:t>
            </w:r>
          </w:p>
        </w:tc>
        <w:tc>
          <w:tcPr>
            <w:tcW w:w="914" w:type="pct"/>
            <w:tcBorders>
              <w:top w:val="single" w:sz="4" w:space="0" w:color="auto"/>
              <w:left w:val="single" w:sz="4" w:space="0" w:color="auto"/>
              <w:bottom w:val="single" w:sz="4" w:space="0" w:color="auto"/>
              <w:right w:val="single" w:sz="4" w:space="0" w:color="auto"/>
            </w:tcBorders>
            <w:hideMark/>
          </w:tcPr>
          <w:p w14:paraId="41895409"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&lt; 10 µs</w:t>
            </w:r>
          </w:p>
        </w:tc>
        <w:tc>
          <w:tcPr>
            <w:tcW w:w="855" w:type="pct"/>
            <w:tcBorders>
              <w:top w:val="single" w:sz="4" w:space="0" w:color="auto"/>
              <w:left w:val="single" w:sz="4" w:space="0" w:color="auto"/>
              <w:bottom w:val="single" w:sz="4" w:space="0" w:color="auto"/>
              <w:right w:val="single" w:sz="4" w:space="0" w:color="auto"/>
            </w:tcBorders>
            <w:hideMark/>
          </w:tcPr>
          <w:p w14:paraId="4C69C2B9" w14:textId="77777777" w:rsidR="00700C79" w:rsidRPr="007073CD" w:rsidRDefault="00700C79" w:rsidP="007073CD">
            <w:pPr>
              <w:keepNext/>
              <w:keepLines/>
              <w:spacing w:after="0"/>
              <w:rPr>
                <w:rFonts w:ascii="Arial" w:hAnsi="Arial"/>
                <w:sz w:val="18"/>
                <w:szCs w:val="24"/>
                <w:lang w:eastAsia="en-GB"/>
              </w:rPr>
            </w:pPr>
            <w:r w:rsidRPr="007073CD">
              <w:rPr>
                <w:rFonts w:ascii="Arial" w:eastAsia="MS Mincho" w:hAnsi="Arial"/>
                <w:sz w:val="18"/>
                <w:szCs w:val="24"/>
                <w:lang w:eastAsia="en-GB"/>
              </w:rPr>
              <w:t>≤ 2500 m</w:t>
            </w:r>
            <w:r w:rsidRPr="007073CD">
              <w:rPr>
                <w:rFonts w:ascii="Arial" w:eastAsia="MS Mincho" w:hAnsi="Arial"/>
                <w:sz w:val="18"/>
                <w:szCs w:val="24"/>
                <w:vertAlign w:val="superscript"/>
                <w:lang w:eastAsia="en-GB"/>
              </w:rPr>
              <w:t>2</w:t>
            </w:r>
          </w:p>
        </w:tc>
        <w:tc>
          <w:tcPr>
            <w:tcW w:w="1186" w:type="pct"/>
            <w:tcBorders>
              <w:top w:val="single" w:sz="4" w:space="0" w:color="auto"/>
              <w:left w:val="single" w:sz="4" w:space="0" w:color="auto"/>
              <w:bottom w:val="single" w:sz="4" w:space="0" w:color="auto"/>
              <w:right w:val="single" w:sz="4" w:space="0" w:color="auto"/>
            </w:tcBorders>
            <w:hideMark/>
          </w:tcPr>
          <w:p w14:paraId="10600ACD" w14:textId="77777777" w:rsidR="00700C79" w:rsidRPr="007073CD" w:rsidRDefault="00700C79" w:rsidP="00155357">
            <w:pPr>
              <w:keepNext/>
              <w:keepLines/>
              <w:numPr>
                <w:ilvl w:val="0"/>
                <w:numId w:val="14"/>
              </w:numPr>
              <w:spacing w:after="0"/>
              <w:textAlignment w:val="auto"/>
              <w:rPr>
                <w:rFonts w:ascii="Arial" w:hAnsi="Arial"/>
                <w:i/>
                <w:iCs/>
                <w:sz w:val="18"/>
                <w:lang w:eastAsia="en-GB"/>
              </w:rPr>
            </w:pPr>
            <w:r w:rsidRPr="007073CD">
              <w:rPr>
                <w:rFonts w:ascii="Arial" w:eastAsia="MS Mincho" w:hAnsi="Arial"/>
                <w:sz w:val="18"/>
                <w:lang w:eastAsia="en-GB"/>
              </w:rPr>
              <w:t>High data rate video streaming</w:t>
            </w:r>
          </w:p>
        </w:tc>
      </w:tr>
      <w:tr w:rsidR="00700C79" w:rsidRPr="007073CD" w14:paraId="7C01AFC5"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26943E94"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3a</w:t>
            </w:r>
          </w:p>
        </w:tc>
        <w:tc>
          <w:tcPr>
            <w:tcW w:w="1278" w:type="pct"/>
            <w:tcBorders>
              <w:top w:val="single" w:sz="4" w:space="0" w:color="auto"/>
              <w:left w:val="single" w:sz="4" w:space="0" w:color="auto"/>
              <w:bottom w:val="single" w:sz="4" w:space="0" w:color="auto"/>
              <w:right w:val="single" w:sz="4" w:space="0" w:color="auto"/>
            </w:tcBorders>
            <w:hideMark/>
          </w:tcPr>
          <w:p w14:paraId="203176C1"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Up to 100 UEs</w:t>
            </w:r>
          </w:p>
        </w:tc>
        <w:tc>
          <w:tcPr>
            <w:tcW w:w="914" w:type="pct"/>
            <w:tcBorders>
              <w:top w:val="single" w:sz="4" w:space="0" w:color="auto"/>
              <w:left w:val="single" w:sz="4" w:space="0" w:color="auto"/>
              <w:bottom w:val="single" w:sz="4" w:space="0" w:color="auto"/>
              <w:right w:val="single" w:sz="4" w:space="0" w:color="auto"/>
            </w:tcBorders>
            <w:hideMark/>
          </w:tcPr>
          <w:p w14:paraId="24A58C6D"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&lt;1 µs</w:t>
            </w:r>
          </w:p>
        </w:tc>
        <w:tc>
          <w:tcPr>
            <w:tcW w:w="855" w:type="pct"/>
            <w:tcBorders>
              <w:top w:val="single" w:sz="4" w:space="0" w:color="auto"/>
              <w:left w:val="single" w:sz="4" w:space="0" w:color="auto"/>
              <w:bottom w:val="single" w:sz="4" w:space="0" w:color="auto"/>
              <w:right w:val="single" w:sz="4" w:space="0" w:color="auto"/>
            </w:tcBorders>
            <w:hideMark/>
          </w:tcPr>
          <w:p w14:paraId="7E0901EB" w14:textId="77777777" w:rsidR="00700C79" w:rsidRPr="007073CD" w:rsidRDefault="00700C79" w:rsidP="007073CD">
            <w:pPr>
              <w:keepNext/>
              <w:keepLines/>
              <w:spacing w:after="0"/>
              <w:rPr>
                <w:rFonts w:ascii="Arial" w:eastAsia="MS Mincho" w:hAnsi="Arial"/>
                <w:sz w:val="18"/>
                <w:szCs w:val="24"/>
                <w:lang w:eastAsia="en-GB"/>
              </w:rPr>
            </w:pPr>
            <w:r w:rsidRPr="007073CD">
              <w:rPr>
                <w:rFonts w:ascii="Arial" w:eastAsia="MS Mincho" w:hAnsi="Arial"/>
                <w:sz w:val="18"/>
                <w:szCs w:val="24"/>
                <w:lang w:eastAsia="en-GB"/>
              </w:rPr>
              <w:t xml:space="preserve">≤10 </w:t>
            </w:r>
            <w:r w:rsidRPr="007073CD">
              <w:rPr>
                <w:rFonts w:ascii="Arial" w:eastAsia="Microsoft YaHei" w:hAnsi="Arial" w:cs="Arial"/>
                <w:color w:val="000000"/>
                <w:sz w:val="18"/>
                <w:szCs w:val="18"/>
                <w:lang w:eastAsia="en-GB"/>
              </w:rPr>
              <w:t>km</w:t>
            </w:r>
            <w:r w:rsidRPr="007073CD">
              <w:rPr>
                <w:rFonts w:ascii="Arial" w:eastAsia="Microsoft YaHei" w:hAnsi="Arial" w:cs="Arial"/>
                <w:color w:val="000000"/>
                <w:sz w:val="18"/>
                <w:szCs w:val="18"/>
                <w:vertAlign w:val="superscript"/>
                <w:lang w:eastAsia="en-GB"/>
              </w:rPr>
              <w:t>2</w:t>
            </w:r>
          </w:p>
        </w:tc>
        <w:tc>
          <w:tcPr>
            <w:tcW w:w="1186" w:type="pct"/>
            <w:tcBorders>
              <w:top w:val="single" w:sz="4" w:space="0" w:color="auto"/>
              <w:left w:val="single" w:sz="4" w:space="0" w:color="auto"/>
              <w:bottom w:val="single" w:sz="4" w:space="0" w:color="auto"/>
              <w:right w:val="single" w:sz="4" w:space="0" w:color="auto"/>
            </w:tcBorders>
            <w:hideMark/>
          </w:tcPr>
          <w:p w14:paraId="3A9B89C9" w14:textId="77777777" w:rsidR="00700C79" w:rsidRPr="007073CD" w:rsidRDefault="00700C79" w:rsidP="00155357">
            <w:pPr>
              <w:keepNext/>
              <w:keepLines/>
              <w:numPr>
                <w:ilvl w:val="0"/>
                <w:numId w:val="14"/>
              </w:numPr>
              <w:spacing w:after="0"/>
              <w:textAlignment w:val="auto"/>
              <w:rPr>
                <w:rFonts w:ascii="Arial" w:eastAsia="MS Mincho" w:hAnsi="Arial"/>
                <w:sz w:val="18"/>
                <w:lang w:eastAsia="en-GB"/>
              </w:rPr>
            </w:pPr>
            <w:r w:rsidRPr="007073CD">
              <w:rPr>
                <w:rFonts w:ascii="Arial" w:eastAsia="MS Mincho" w:hAnsi="Arial"/>
                <w:sz w:val="18"/>
                <w:lang w:eastAsia="en-GB"/>
              </w:rPr>
              <w:t>AVProd synchronisation  and packet timing</w:t>
            </w:r>
          </w:p>
        </w:tc>
      </w:tr>
      <w:tr w:rsidR="00700C79" w:rsidRPr="007073CD" w14:paraId="2C219815"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67C10AE8" w14:textId="77777777" w:rsidR="00700C79" w:rsidRPr="00B67AE1" w:rsidRDefault="00700C79" w:rsidP="007073CD">
            <w:pPr>
              <w:keepNext/>
              <w:keepLines/>
              <w:spacing w:after="0"/>
              <w:rPr>
                <w:rFonts w:ascii="Arial" w:hAnsi="Arial" w:cs="Arial"/>
                <w:sz w:val="18"/>
                <w:szCs w:val="18"/>
                <w:highlight w:val="yellow"/>
                <w:lang w:eastAsia="en-GB"/>
              </w:rPr>
            </w:pPr>
            <w:r w:rsidRPr="00B67AE1">
              <w:rPr>
                <w:rFonts w:ascii="Arial" w:hAnsi="Arial" w:cs="Arial"/>
                <w:sz w:val="18"/>
                <w:szCs w:val="18"/>
                <w:highlight w:val="yellow"/>
                <w:lang w:eastAsia="en-GB"/>
              </w:rPr>
              <w:t>4</w:t>
            </w:r>
          </w:p>
        </w:tc>
        <w:tc>
          <w:tcPr>
            <w:tcW w:w="1278" w:type="pct"/>
            <w:tcBorders>
              <w:top w:val="single" w:sz="4" w:space="0" w:color="auto"/>
              <w:left w:val="single" w:sz="4" w:space="0" w:color="auto"/>
              <w:bottom w:val="single" w:sz="4" w:space="0" w:color="auto"/>
              <w:right w:val="single" w:sz="4" w:space="0" w:color="auto"/>
            </w:tcBorders>
            <w:hideMark/>
          </w:tcPr>
          <w:p w14:paraId="73CC4750" w14:textId="77777777" w:rsidR="00700C79" w:rsidRPr="00B67AE1" w:rsidRDefault="00700C79" w:rsidP="007073CD">
            <w:pPr>
              <w:keepNext/>
              <w:keepLines/>
              <w:spacing w:after="0"/>
              <w:rPr>
                <w:rFonts w:ascii="Arial" w:hAnsi="Arial" w:cs="Arial"/>
                <w:sz w:val="18"/>
                <w:szCs w:val="18"/>
                <w:highlight w:val="yellow"/>
                <w:lang w:eastAsia="en-GB"/>
              </w:rPr>
            </w:pPr>
            <w:r w:rsidRPr="00B67AE1">
              <w:rPr>
                <w:rFonts w:ascii="Arial" w:hAnsi="Arial" w:cs="Arial"/>
                <w:sz w:val="18"/>
                <w:szCs w:val="18"/>
                <w:highlight w:val="yellow"/>
                <w:lang w:eastAsia="en-GB"/>
              </w:rPr>
              <w:t>Up to 100 UEs</w:t>
            </w:r>
          </w:p>
        </w:tc>
        <w:tc>
          <w:tcPr>
            <w:tcW w:w="914" w:type="pct"/>
            <w:tcBorders>
              <w:top w:val="single" w:sz="4" w:space="0" w:color="auto"/>
              <w:left w:val="single" w:sz="4" w:space="0" w:color="auto"/>
              <w:bottom w:val="single" w:sz="4" w:space="0" w:color="auto"/>
              <w:right w:val="single" w:sz="4" w:space="0" w:color="auto"/>
            </w:tcBorders>
            <w:hideMark/>
          </w:tcPr>
          <w:p w14:paraId="7ED8AA84" w14:textId="77777777" w:rsidR="00700C79" w:rsidRPr="00B67AE1" w:rsidRDefault="00700C79" w:rsidP="007073CD">
            <w:pPr>
              <w:keepNext/>
              <w:keepLines/>
              <w:spacing w:after="0"/>
              <w:rPr>
                <w:rFonts w:ascii="Arial" w:hAnsi="Arial" w:cs="Arial"/>
                <w:sz w:val="18"/>
                <w:szCs w:val="18"/>
                <w:highlight w:val="yellow"/>
                <w:lang w:eastAsia="en-GB"/>
              </w:rPr>
            </w:pPr>
            <w:r w:rsidRPr="00B67AE1">
              <w:rPr>
                <w:rFonts w:ascii="Arial" w:hAnsi="Arial" w:cs="Arial"/>
                <w:sz w:val="18"/>
                <w:szCs w:val="18"/>
                <w:highlight w:val="yellow"/>
                <w:lang w:eastAsia="en-GB"/>
              </w:rPr>
              <w:t>&lt;1  µs</w:t>
            </w:r>
          </w:p>
        </w:tc>
        <w:tc>
          <w:tcPr>
            <w:tcW w:w="855" w:type="pct"/>
            <w:tcBorders>
              <w:top w:val="single" w:sz="4" w:space="0" w:color="auto"/>
              <w:left w:val="single" w:sz="4" w:space="0" w:color="auto"/>
              <w:bottom w:val="single" w:sz="4" w:space="0" w:color="auto"/>
              <w:right w:val="single" w:sz="4" w:space="0" w:color="auto"/>
            </w:tcBorders>
            <w:hideMark/>
          </w:tcPr>
          <w:p w14:paraId="59127DDE" w14:textId="77777777" w:rsidR="00700C79" w:rsidRPr="00B67AE1" w:rsidRDefault="00700C79" w:rsidP="007073CD">
            <w:pPr>
              <w:keepNext/>
              <w:keepLines/>
              <w:spacing w:after="0"/>
              <w:rPr>
                <w:rFonts w:ascii="Arial" w:eastAsia="Microsoft YaHei" w:hAnsi="Arial" w:cs="Arial"/>
                <w:color w:val="000000"/>
                <w:sz w:val="18"/>
                <w:szCs w:val="18"/>
                <w:highlight w:val="yellow"/>
                <w:lang w:eastAsia="en-GB"/>
              </w:rPr>
            </w:pPr>
            <w:r w:rsidRPr="00B67AE1">
              <w:rPr>
                <w:rFonts w:ascii="Arial" w:eastAsia="Microsoft YaHei" w:hAnsi="Arial" w:cs="Arial"/>
                <w:color w:val="000000"/>
                <w:sz w:val="18"/>
                <w:szCs w:val="18"/>
                <w:highlight w:val="yellow"/>
                <w:lang w:eastAsia="en-GB"/>
              </w:rPr>
              <w:t>&lt; 20 km</w:t>
            </w:r>
            <w:r w:rsidRPr="00B67AE1">
              <w:rPr>
                <w:rFonts w:ascii="Arial" w:eastAsia="Microsoft YaHei" w:hAnsi="Arial" w:cs="Arial"/>
                <w:color w:val="000000"/>
                <w:sz w:val="18"/>
                <w:szCs w:val="18"/>
                <w:highlight w:val="yellow"/>
                <w:vertAlign w:val="superscript"/>
                <w:lang w:eastAsia="en-GB"/>
              </w:rPr>
              <w:t>2</w:t>
            </w:r>
          </w:p>
        </w:tc>
        <w:tc>
          <w:tcPr>
            <w:tcW w:w="1186" w:type="pct"/>
            <w:tcBorders>
              <w:top w:val="single" w:sz="4" w:space="0" w:color="auto"/>
              <w:left w:val="single" w:sz="4" w:space="0" w:color="auto"/>
              <w:bottom w:val="single" w:sz="4" w:space="0" w:color="auto"/>
              <w:right w:val="single" w:sz="4" w:space="0" w:color="auto"/>
            </w:tcBorders>
            <w:hideMark/>
          </w:tcPr>
          <w:p w14:paraId="3573877D" w14:textId="77777777" w:rsidR="00700C79" w:rsidRPr="00B67AE1" w:rsidRDefault="00700C79" w:rsidP="00155357">
            <w:pPr>
              <w:keepNext/>
              <w:numPr>
                <w:ilvl w:val="0"/>
                <w:numId w:val="14"/>
              </w:numPr>
              <w:spacing w:after="0"/>
              <w:textAlignment w:val="auto"/>
              <w:rPr>
                <w:rFonts w:ascii="Arial" w:eastAsia="MS Mincho" w:hAnsi="Arial" w:cs="Arial"/>
                <w:sz w:val="18"/>
                <w:szCs w:val="18"/>
                <w:highlight w:val="yellow"/>
                <w:lang w:eastAsia="en-GB"/>
              </w:rPr>
            </w:pPr>
            <w:r w:rsidRPr="00B67AE1">
              <w:rPr>
                <w:rFonts w:ascii="Arial" w:hAnsi="Arial" w:cs="Arial"/>
                <w:sz w:val="18"/>
                <w:szCs w:val="18"/>
                <w:highlight w:val="yellow"/>
                <w:lang w:eastAsia="en-GB"/>
              </w:rPr>
              <w:t>Smart Grid: synchronicity between PMUs</w:t>
            </w:r>
          </w:p>
        </w:tc>
      </w:tr>
      <w:tr w:rsidR="00700C79" w:rsidRPr="007073CD" w14:paraId="26B9DDA9"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1FD43705" w14:textId="77777777" w:rsidR="00700C79" w:rsidRPr="007073CD" w:rsidRDefault="00700C79" w:rsidP="007073CD">
            <w:pPr>
              <w:keepNext/>
              <w:keepLines/>
              <w:spacing w:after="0"/>
              <w:rPr>
                <w:rFonts w:ascii="Arial" w:hAnsi="Arial" w:cs="Arial"/>
                <w:sz w:val="18"/>
                <w:szCs w:val="18"/>
                <w:lang w:eastAsia="en-GB"/>
              </w:rPr>
            </w:pPr>
            <w:r w:rsidRPr="007073CD">
              <w:rPr>
                <w:rFonts w:ascii="Arial" w:hAnsi="Arial" w:cs="Arial"/>
                <w:sz w:val="18"/>
                <w:szCs w:val="18"/>
                <w:lang w:eastAsia="en-GB"/>
              </w:rPr>
              <w:t>5</w:t>
            </w:r>
          </w:p>
        </w:tc>
        <w:tc>
          <w:tcPr>
            <w:tcW w:w="1278" w:type="pct"/>
            <w:tcBorders>
              <w:top w:val="single" w:sz="4" w:space="0" w:color="auto"/>
              <w:left w:val="single" w:sz="4" w:space="0" w:color="auto"/>
              <w:bottom w:val="single" w:sz="4" w:space="0" w:color="auto"/>
              <w:right w:val="single" w:sz="4" w:space="0" w:color="auto"/>
            </w:tcBorders>
            <w:hideMark/>
          </w:tcPr>
          <w:p w14:paraId="2B4F890B" w14:textId="77777777" w:rsidR="00700C79" w:rsidRPr="007073CD" w:rsidRDefault="00700C79" w:rsidP="007073CD">
            <w:pPr>
              <w:keepNext/>
              <w:keepLines/>
              <w:spacing w:after="0"/>
              <w:rPr>
                <w:rFonts w:ascii="Arial" w:hAnsi="Arial" w:cs="Arial"/>
                <w:sz w:val="18"/>
                <w:szCs w:val="18"/>
                <w:lang w:eastAsia="en-GB"/>
              </w:rPr>
            </w:pPr>
            <w:r w:rsidRPr="007073CD">
              <w:rPr>
                <w:rFonts w:ascii="Arial" w:hAnsi="Arial"/>
                <w:sz w:val="18"/>
                <w:szCs w:val="24"/>
                <w:lang w:eastAsia="en-GB"/>
              </w:rPr>
              <w:t>Up to 10 UEs</w:t>
            </w:r>
          </w:p>
        </w:tc>
        <w:tc>
          <w:tcPr>
            <w:tcW w:w="914" w:type="pct"/>
            <w:tcBorders>
              <w:top w:val="single" w:sz="4" w:space="0" w:color="auto"/>
              <w:left w:val="single" w:sz="4" w:space="0" w:color="auto"/>
              <w:bottom w:val="single" w:sz="4" w:space="0" w:color="auto"/>
              <w:right w:val="single" w:sz="4" w:space="0" w:color="auto"/>
            </w:tcBorders>
            <w:hideMark/>
          </w:tcPr>
          <w:p w14:paraId="254936C0" w14:textId="77777777" w:rsidR="00700C79" w:rsidRPr="007073CD" w:rsidRDefault="00700C79" w:rsidP="007073CD">
            <w:pPr>
              <w:keepNext/>
              <w:keepLines/>
              <w:spacing w:after="0"/>
              <w:rPr>
                <w:rFonts w:ascii="Arial" w:hAnsi="Arial" w:cs="Arial"/>
                <w:sz w:val="18"/>
                <w:szCs w:val="18"/>
                <w:lang w:eastAsia="en-GB"/>
              </w:rPr>
            </w:pPr>
            <w:r w:rsidRPr="007073CD">
              <w:rPr>
                <w:rFonts w:ascii="Arial" w:hAnsi="Arial" w:cs="Arial"/>
                <w:sz w:val="18"/>
                <w:szCs w:val="18"/>
                <w:lang w:eastAsia="en-GB"/>
              </w:rPr>
              <w:t>&lt; 50 µs</w:t>
            </w:r>
          </w:p>
        </w:tc>
        <w:tc>
          <w:tcPr>
            <w:tcW w:w="855" w:type="pct"/>
            <w:tcBorders>
              <w:top w:val="single" w:sz="4" w:space="0" w:color="auto"/>
              <w:left w:val="single" w:sz="4" w:space="0" w:color="auto"/>
              <w:bottom w:val="single" w:sz="4" w:space="0" w:color="auto"/>
              <w:right w:val="single" w:sz="4" w:space="0" w:color="auto"/>
            </w:tcBorders>
            <w:hideMark/>
          </w:tcPr>
          <w:p w14:paraId="04C62FBB" w14:textId="77777777" w:rsidR="00700C79" w:rsidRPr="007073CD" w:rsidRDefault="00700C79" w:rsidP="007073CD">
            <w:pPr>
              <w:keepNext/>
              <w:keepLines/>
              <w:spacing w:after="0"/>
              <w:rPr>
                <w:rFonts w:ascii="Arial" w:eastAsia="Microsoft YaHei" w:hAnsi="Arial" w:cs="Arial"/>
                <w:color w:val="000000"/>
                <w:sz w:val="18"/>
                <w:szCs w:val="18"/>
                <w:lang w:eastAsia="en-GB"/>
              </w:rPr>
            </w:pPr>
            <w:r w:rsidRPr="007073CD">
              <w:rPr>
                <w:rFonts w:ascii="Arial" w:eastAsia="Microsoft YaHei" w:hAnsi="Arial" w:cs="Arial"/>
                <w:color w:val="000000"/>
                <w:sz w:val="18"/>
                <w:szCs w:val="18"/>
                <w:lang w:eastAsia="en-GB"/>
              </w:rPr>
              <w:t>400 km</w:t>
            </w:r>
          </w:p>
        </w:tc>
        <w:tc>
          <w:tcPr>
            <w:tcW w:w="1186" w:type="pct"/>
            <w:tcBorders>
              <w:top w:val="single" w:sz="4" w:space="0" w:color="auto"/>
              <w:left w:val="single" w:sz="4" w:space="0" w:color="auto"/>
              <w:bottom w:val="single" w:sz="4" w:space="0" w:color="auto"/>
              <w:right w:val="single" w:sz="4" w:space="0" w:color="auto"/>
            </w:tcBorders>
            <w:hideMark/>
          </w:tcPr>
          <w:p w14:paraId="4221D374" w14:textId="77777777" w:rsidR="00700C79" w:rsidRPr="007073CD" w:rsidRDefault="00700C79" w:rsidP="00155357">
            <w:pPr>
              <w:keepNext/>
              <w:numPr>
                <w:ilvl w:val="0"/>
                <w:numId w:val="14"/>
              </w:numPr>
              <w:spacing w:after="0"/>
              <w:textAlignment w:val="auto"/>
              <w:rPr>
                <w:rFonts w:ascii="Arial" w:hAnsi="Arial"/>
                <w:sz w:val="18"/>
                <w:lang w:eastAsia="en-GB"/>
              </w:rPr>
            </w:pPr>
            <w:r w:rsidRPr="007073CD">
              <w:rPr>
                <w:rFonts w:ascii="Arial" w:hAnsi="Arial"/>
                <w:sz w:val="18"/>
                <w:lang w:eastAsia="en-GB"/>
              </w:rPr>
              <w:t>Telesurgery and telediagnosis</w:t>
            </w:r>
          </w:p>
        </w:tc>
      </w:tr>
      <w:tr w:rsidR="00700C79" w:rsidRPr="00675D96" w14:paraId="2518B4B7" w14:textId="77777777" w:rsidTr="007073CD">
        <w:tc>
          <w:tcPr>
            <w:tcW w:w="5000" w:type="pct"/>
            <w:gridSpan w:val="6"/>
            <w:tcBorders>
              <w:top w:val="single" w:sz="4" w:space="0" w:color="auto"/>
              <w:left w:val="single" w:sz="4" w:space="0" w:color="auto"/>
              <w:bottom w:val="single" w:sz="4" w:space="0" w:color="auto"/>
              <w:right w:val="single" w:sz="4" w:space="0" w:color="auto"/>
            </w:tcBorders>
            <w:hideMark/>
          </w:tcPr>
          <w:p w14:paraId="4379720A" w14:textId="77777777" w:rsidR="00700C79" w:rsidRPr="00675D96" w:rsidRDefault="00700C79" w:rsidP="007073CD">
            <w:pPr>
              <w:keepNext/>
              <w:keepLines/>
              <w:spacing w:after="0"/>
              <w:ind w:left="851" w:hanging="851"/>
              <w:rPr>
                <w:rFonts w:ascii="Arial" w:hAnsi="Arial"/>
                <w:sz w:val="18"/>
                <w:lang w:eastAsia="en-GB"/>
              </w:rPr>
            </w:pPr>
            <w:r w:rsidRPr="007073CD">
              <w:rPr>
                <w:rFonts w:ascii="Arial" w:eastAsia="Calibri" w:hAnsi="Arial"/>
                <w:sz w:val="18"/>
                <w:szCs w:val="22"/>
                <w:lang w:eastAsia="en-GB"/>
              </w:rPr>
              <w:t>NOTE:</w:t>
            </w:r>
            <w:r w:rsidRPr="007073CD">
              <w:rPr>
                <w:rFonts w:ascii="Arial" w:eastAsia="Calibri" w:hAnsi="Arial"/>
                <w:sz w:val="18"/>
                <w:szCs w:val="22"/>
                <w:lang w:eastAsia="en-GB"/>
              </w:rPr>
              <w:tab/>
              <w:t>The clock synchronicity requirement refers to the clock synchronicity budget for the 5G system, as described in Clause 5.6.1.</w:t>
            </w:r>
          </w:p>
        </w:tc>
      </w:tr>
    </w:tbl>
    <w:p w14:paraId="3FD9841B" w14:textId="77777777" w:rsidR="00700C79" w:rsidRDefault="00700C79" w:rsidP="007073CD">
      <w:pPr>
        <w:rPr>
          <w:lang w:val="en-US"/>
        </w:rPr>
      </w:pPr>
    </w:p>
    <w:p w14:paraId="391AF83E" w14:textId="3FE3DCAD" w:rsidR="005218E8" w:rsidRDefault="00653C33" w:rsidP="005218E8">
      <w:pPr>
        <w:pStyle w:val="Heading1"/>
      </w:pPr>
      <w:r>
        <w:t xml:space="preserve">6. </w:t>
      </w:r>
      <w:r w:rsidR="005218E8" w:rsidRPr="007073CD">
        <w:t>A</w:t>
      </w:r>
      <w:r w:rsidR="00F35E14">
        <w:t>ppendi</w:t>
      </w:r>
      <w:r w:rsidR="005218E8">
        <w:t>x B</w:t>
      </w:r>
    </w:p>
    <w:p w14:paraId="5F4DD46A" w14:textId="1B9835F3" w:rsidR="001E6B9B" w:rsidRDefault="001E6B9B" w:rsidP="001E6B9B">
      <w:pPr>
        <w:jc w:val="both"/>
        <w:rPr>
          <w:rFonts w:ascii="Arial" w:eastAsia="Malgun Gothic" w:hAnsi="Arial" w:cs="Arial"/>
        </w:rPr>
      </w:pPr>
      <w:r>
        <w:rPr>
          <w:rFonts w:ascii="Arial" w:hAnsi="Arial" w:cs="Arial"/>
          <w:lang w:val="en-US"/>
        </w:rPr>
        <w:t xml:space="preserve">An </w:t>
      </w:r>
      <w:r w:rsidRPr="007073CD">
        <w:rPr>
          <w:rFonts w:ascii="Arial" w:hAnsi="Arial" w:cs="Arial"/>
          <w:lang w:val="en-US"/>
        </w:rPr>
        <w:t xml:space="preserve">example of the </w:t>
      </w:r>
      <w:r>
        <w:rPr>
          <w:rFonts w:ascii="Arial" w:hAnsi="Arial" w:cs="Arial"/>
          <w:lang w:val="en-US"/>
        </w:rPr>
        <w:t>t</w:t>
      </w:r>
      <w:r w:rsidRPr="007073CD">
        <w:rPr>
          <w:rFonts w:ascii="Arial" w:hAnsi="Arial" w:cs="Arial"/>
          <w:lang w:val="en-US"/>
        </w:rPr>
        <w:t xml:space="preserve">wo Uu interface use case is illustrated in Figure </w:t>
      </w:r>
      <w:r>
        <w:rPr>
          <w:rFonts w:ascii="Arial" w:hAnsi="Arial" w:cs="Arial"/>
          <w:lang w:val="en-US"/>
        </w:rPr>
        <w:t>below</w:t>
      </w:r>
      <w:r w:rsidRPr="007073CD">
        <w:rPr>
          <w:rFonts w:ascii="Arial" w:hAnsi="Arial" w:cs="Arial"/>
          <w:lang w:val="en-US"/>
        </w:rPr>
        <w:t xml:space="preserve"> where two UEs can be connected to different gNBs</w:t>
      </w:r>
      <w:r>
        <w:rPr>
          <w:rFonts w:ascii="Arial" w:hAnsi="Arial" w:cs="Arial"/>
          <w:lang w:val="en-US"/>
        </w:rPr>
        <w:t>. After acquiring a value for the 5G reference time each gNB relays it to UEs under its control which are expected to adjust it according to the applicable downlink propagation delay (PD).</w:t>
      </w:r>
      <w:r>
        <w:rPr>
          <w:rFonts w:ascii="Arial" w:eastAsia="Malgun Gothic" w:hAnsi="Arial" w:cs="Arial"/>
        </w:rPr>
        <w:t xml:space="preserve"> </w:t>
      </w:r>
    </w:p>
    <w:p w14:paraId="3139A3AA" w14:textId="77777777" w:rsidR="001E6B9B" w:rsidRPr="00E14496" w:rsidRDefault="001E6B9B" w:rsidP="001E6B9B">
      <w:pPr>
        <w:jc w:val="both"/>
        <w:rPr>
          <w:rFonts w:ascii="Arial" w:eastAsia="Malgun Gothic" w:hAnsi="Arial" w:cs="Arial"/>
        </w:rPr>
      </w:pPr>
      <w:r>
        <w:rPr>
          <w:rFonts w:ascii="Arial" w:hAnsi="Arial" w:cs="Arial"/>
          <w:lang w:val="en-US"/>
        </w:rPr>
        <w:t>C</w:t>
      </w:r>
      <w:r w:rsidRPr="007073CD">
        <w:rPr>
          <w:rFonts w:ascii="Arial" w:hAnsi="Arial" w:cs="Arial"/>
          <w:lang w:val="en-US"/>
        </w:rPr>
        <w:t>ontribution</w:t>
      </w:r>
      <w:r>
        <w:rPr>
          <w:rFonts w:ascii="Arial" w:hAnsi="Arial" w:cs="Arial"/>
          <w:lang w:val="en-US"/>
        </w:rPr>
        <w:t>s</w:t>
      </w:r>
      <w:r w:rsidRPr="007073CD">
        <w:rPr>
          <w:rFonts w:ascii="Arial" w:hAnsi="Arial" w:cs="Arial"/>
          <w:lang w:val="en-US"/>
        </w:rPr>
        <w:t xml:space="preserve"> to the uncertainty introduced</w:t>
      </w:r>
      <w:r>
        <w:rPr>
          <w:rFonts w:ascii="Arial" w:hAnsi="Arial" w:cs="Arial"/>
          <w:lang w:val="en-US"/>
        </w:rPr>
        <w:t xml:space="preserve"> when a UE receives and adjusts the 5G reference time for</w:t>
      </w:r>
      <w:r w:rsidRPr="007073CD">
        <w:rPr>
          <w:rFonts w:ascii="Arial" w:hAnsi="Arial" w:cs="Arial"/>
          <w:lang w:val="en-US"/>
        </w:rPr>
        <w:t xml:space="preserve"> </w:t>
      </w:r>
      <w:r>
        <w:rPr>
          <w:rFonts w:ascii="Arial" w:hAnsi="Arial" w:cs="Arial"/>
          <w:lang w:val="en-US"/>
        </w:rPr>
        <w:t>a single</w:t>
      </w:r>
      <w:r w:rsidRPr="007073CD">
        <w:rPr>
          <w:rFonts w:ascii="Arial" w:hAnsi="Arial" w:cs="Arial"/>
          <w:lang w:val="en-US"/>
        </w:rPr>
        <w:t xml:space="preserve"> Uu interface </w:t>
      </w:r>
      <w:r>
        <w:rPr>
          <w:rFonts w:ascii="Arial" w:hAnsi="Arial" w:cs="Arial"/>
          <w:lang w:val="en-US"/>
        </w:rPr>
        <w:t xml:space="preserve">therefore consist of: </w:t>
      </w:r>
    </w:p>
    <w:p w14:paraId="0B488308" w14:textId="77777777" w:rsidR="001E6B9B" w:rsidRPr="00E14496" w:rsidRDefault="001E6B9B" w:rsidP="00155357">
      <w:pPr>
        <w:pStyle w:val="ListParagraph"/>
        <w:numPr>
          <w:ilvl w:val="0"/>
          <w:numId w:val="13"/>
        </w:numPr>
        <w:spacing w:after="120"/>
        <w:rPr>
          <w:rFonts w:ascii="Arial" w:hAnsi="Arial" w:cs="Arial"/>
          <w:sz w:val="20"/>
          <w:szCs w:val="20"/>
          <w:lang w:val="en-US"/>
        </w:rPr>
      </w:pPr>
      <w:r w:rsidRPr="001215CB">
        <w:rPr>
          <w:rFonts w:ascii="Arial" w:hAnsi="Arial" w:cs="Arial"/>
          <w:sz w:val="20"/>
          <w:szCs w:val="20"/>
          <w:lang w:val="en-US"/>
        </w:rPr>
        <w:t>Uncertainties related to UE acquisition of the 5G reference time</w:t>
      </w:r>
    </w:p>
    <w:p w14:paraId="77D78E50" w14:textId="77777777" w:rsidR="001E6B9B" w:rsidRDefault="001E6B9B" w:rsidP="00155357">
      <w:pPr>
        <w:pStyle w:val="ListParagraph"/>
        <w:numPr>
          <w:ilvl w:val="0"/>
          <w:numId w:val="13"/>
        </w:numPr>
        <w:spacing w:after="120"/>
        <w:rPr>
          <w:rFonts w:ascii="Arial" w:hAnsi="Arial" w:cs="Arial"/>
          <w:sz w:val="20"/>
          <w:szCs w:val="20"/>
          <w:lang w:val="en-US"/>
        </w:rPr>
      </w:pPr>
      <w:r w:rsidRPr="001215CB">
        <w:rPr>
          <w:rFonts w:ascii="Arial" w:hAnsi="Arial" w:cs="Arial"/>
          <w:sz w:val="20"/>
          <w:szCs w:val="20"/>
          <w:lang w:val="en-US"/>
        </w:rPr>
        <w:t xml:space="preserve">Uncertainties related to the </w:t>
      </w:r>
      <w:r>
        <w:rPr>
          <w:rFonts w:ascii="Arial" w:hAnsi="Arial" w:cs="Arial"/>
          <w:sz w:val="20"/>
          <w:szCs w:val="20"/>
          <w:lang w:val="en-US"/>
        </w:rPr>
        <w:t>determination of downlink PD used to adjust the 5G reference time</w:t>
      </w:r>
    </w:p>
    <w:p w14:paraId="237B8D0C" w14:textId="77777777" w:rsidR="001E6B9B" w:rsidRDefault="001E6B9B" w:rsidP="001E6B9B">
      <w:pPr>
        <w:jc w:val="both"/>
        <w:rPr>
          <w:rFonts w:ascii="Arial" w:hAnsi="Arial" w:cs="Arial"/>
          <w:lang w:val="en-US"/>
        </w:rPr>
      </w:pPr>
      <w:r>
        <w:rPr>
          <w:rFonts w:ascii="Arial" w:hAnsi="Arial" w:cs="Arial"/>
          <w:lang w:val="en-US"/>
        </w:rPr>
        <w:t xml:space="preserve">The introduction of these uncertainties will occur regardless of the method used to determine the downlink PD. </w:t>
      </w:r>
      <w:r w:rsidRPr="0031311B">
        <w:rPr>
          <w:rFonts w:ascii="Arial" w:hAnsi="Arial" w:cs="Arial"/>
          <w:lang w:val="en-US"/>
        </w:rPr>
        <w:t xml:space="preserve">Possible enhancements to the legacy </w:t>
      </w:r>
      <w:r>
        <w:rPr>
          <w:rFonts w:ascii="Arial" w:hAnsi="Arial" w:cs="Arial"/>
          <w:lang w:val="en-US"/>
        </w:rPr>
        <w:t>Timing Advance</w:t>
      </w:r>
      <w:r w:rsidRPr="0031311B">
        <w:rPr>
          <w:rFonts w:ascii="Arial" w:hAnsi="Arial" w:cs="Arial"/>
          <w:lang w:val="en-US"/>
        </w:rPr>
        <w:t xml:space="preserve"> method as well as the possible use of an enhanced RTT method were discussed in [</w:t>
      </w:r>
      <w:r>
        <w:rPr>
          <w:rFonts w:ascii="Arial" w:hAnsi="Arial" w:cs="Arial"/>
          <w:lang w:val="en-US"/>
        </w:rPr>
        <w:t>3</w:t>
      </w:r>
      <w:r w:rsidRPr="0031311B">
        <w:rPr>
          <w:rFonts w:ascii="Arial" w:hAnsi="Arial" w:cs="Arial"/>
          <w:lang w:val="en-US"/>
        </w:rPr>
        <w:t>]</w:t>
      </w:r>
      <w:r>
        <w:rPr>
          <w:rFonts w:ascii="Arial" w:hAnsi="Arial" w:cs="Arial"/>
          <w:lang w:val="en-US"/>
        </w:rPr>
        <w:t xml:space="preserve"> in an attempt to investigate which method has the potential for introducing a reduced amount of uncertainty when determining a value for the downlink PD. Both methods are seen as equivalent when considering the amount of uncertainty introduced by initial UE acquisition of the 5G reference time.</w:t>
      </w:r>
    </w:p>
    <w:p w14:paraId="55DED41C" w14:textId="77777777" w:rsidR="001E6B9B" w:rsidRPr="007073CD" w:rsidRDefault="001E6B9B" w:rsidP="001E6B9B">
      <w:pPr>
        <w:jc w:val="center"/>
        <w:rPr>
          <w:i/>
        </w:rPr>
      </w:pPr>
      <w:r w:rsidRPr="007073CD">
        <w:rPr>
          <w:i/>
          <w:noProof/>
        </w:rPr>
        <w:lastRenderedPageBreak/>
        <w:drawing>
          <wp:inline distT="0" distB="0" distL="0" distR="0" wp14:anchorId="4B46733C" wp14:editId="68BFAEAB">
            <wp:extent cx="4816619" cy="339019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7976" cy="3405224"/>
                    </a:xfrm>
                    <a:prstGeom prst="rect">
                      <a:avLst/>
                    </a:prstGeom>
                    <a:noFill/>
                  </pic:spPr>
                </pic:pic>
              </a:graphicData>
            </a:graphic>
          </wp:inline>
        </w:drawing>
      </w:r>
    </w:p>
    <w:p w14:paraId="607C0C56" w14:textId="67E7CF91" w:rsidR="001E6B9B" w:rsidRPr="007073CD" w:rsidRDefault="001E6B9B" w:rsidP="001E6B9B">
      <w:pPr>
        <w:pStyle w:val="Caption"/>
        <w:jc w:val="center"/>
        <w:rPr>
          <w:rFonts w:ascii="Arial" w:hAnsi="Arial" w:cs="Arial"/>
          <w:lang w:val="en-US"/>
        </w:rPr>
      </w:pPr>
      <w:r w:rsidRPr="007073CD">
        <w:rPr>
          <w:rFonts w:ascii="Arial" w:hAnsi="Arial" w:cs="Arial"/>
          <w:lang w:val="en-US"/>
        </w:rPr>
        <w:t>TSN E2E Timing delivery case 2 – ingress at UE</w:t>
      </w:r>
      <w:r w:rsidR="005E4577">
        <w:rPr>
          <w:rFonts w:ascii="Arial" w:hAnsi="Arial" w:cs="Arial"/>
          <w:lang w:val="en-US"/>
        </w:rPr>
        <w:t>1</w:t>
      </w:r>
      <w:r w:rsidR="006C50E2">
        <w:rPr>
          <w:rFonts w:ascii="Arial" w:hAnsi="Arial" w:cs="Arial"/>
          <w:lang w:val="en-US"/>
        </w:rPr>
        <w:t>, egress at UE</w:t>
      </w:r>
      <w:r w:rsidR="005E4577">
        <w:rPr>
          <w:rFonts w:ascii="Arial" w:hAnsi="Arial" w:cs="Arial"/>
          <w:lang w:val="en-US"/>
        </w:rPr>
        <w:t>2/UE3</w:t>
      </w:r>
    </w:p>
    <w:p w14:paraId="11F23B1A" w14:textId="77777777" w:rsidR="001E6B9B" w:rsidRDefault="001E6B9B" w:rsidP="001E6B9B">
      <w:pPr>
        <w:rPr>
          <w:rFonts w:ascii="Arial" w:hAnsi="Arial" w:cs="Arial"/>
          <w:lang w:val="en-US"/>
        </w:rPr>
      </w:pPr>
    </w:p>
    <w:p w14:paraId="14D21197" w14:textId="77777777" w:rsidR="001E6B9B" w:rsidRPr="001215CB" w:rsidRDefault="001E6B9B" w:rsidP="001E6B9B">
      <w:pPr>
        <w:rPr>
          <w:rFonts w:ascii="Arial" w:hAnsi="Arial" w:cs="Arial"/>
          <w:lang w:val="en-US"/>
        </w:rPr>
      </w:pPr>
    </w:p>
    <w:p w14:paraId="7823DF21" w14:textId="77777777" w:rsidR="00700C79" w:rsidRPr="00A54FFC" w:rsidRDefault="00700C79" w:rsidP="007073CD">
      <w:pPr>
        <w:pStyle w:val="Reference"/>
        <w:numPr>
          <w:ilvl w:val="0"/>
          <w:numId w:val="0"/>
        </w:numPr>
        <w:ind w:left="567" w:hanging="567"/>
        <w:rPr>
          <w:lang w:val="en-US"/>
        </w:rPr>
      </w:pPr>
    </w:p>
    <w:sectPr w:rsidR="00700C79" w:rsidRPr="00A54FF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70AD0" w14:textId="77777777" w:rsidR="00E600DC" w:rsidRDefault="00E600DC">
      <w:r>
        <w:separator/>
      </w:r>
    </w:p>
  </w:endnote>
  <w:endnote w:type="continuationSeparator" w:id="0">
    <w:p w14:paraId="4CD8C3D7" w14:textId="77777777" w:rsidR="00E600DC" w:rsidRDefault="00E600DC">
      <w:r>
        <w:continuationSeparator/>
      </w:r>
    </w:p>
  </w:endnote>
  <w:endnote w:type="continuationNotice" w:id="1">
    <w:p w14:paraId="09439ACD" w14:textId="77777777" w:rsidR="00E600DC" w:rsidRDefault="00E60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4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BB28C" w14:textId="77777777" w:rsidR="00E600DC" w:rsidRDefault="00E600DC">
      <w:r>
        <w:separator/>
      </w:r>
    </w:p>
  </w:footnote>
  <w:footnote w:type="continuationSeparator" w:id="0">
    <w:p w14:paraId="2B1D5F27" w14:textId="77777777" w:rsidR="00E600DC" w:rsidRDefault="00E600DC">
      <w:r>
        <w:continuationSeparator/>
      </w:r>
    </w:p>
  </w:footnote>
  <w:footnote w:type="continuationNotice" w:id="1">
    <w:p w14:paraId="1C7CF8B1" w14:textId="77777777" w:rsidR="00E600DC" w:rsidRDefault="00E600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8FB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F7469C"/>
    <w:multiLevelType w:val="hybridMultilevel"/>
    <w:tmpl w:val="BE80E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E115C"/>
    <w:multiLevelType w:val="multilevel"/>
    <w:tmpl w:val="436E5914"/>
    <w:lvl w:ilvl="0">
      <w:start w:val="1"/>
      <w:numFmt w:val="decimal"/>
      <w:lvlText w:val="%1."/>
      <w:lvlJc w:val="left"/>
      <w:pPr>
        <w:ind w:left="720" w:hanging="360"/>
      </w:pPr>
      <w:rPr>
        <w:rFonts w:hint="default"/>
      </w:rPr>
    </w:lvl>
    <w:lvl w:ilvl="1">
      <w:start w:val="2"/>
      <w:numFmt w:val="decimal"/>
      <w:isLgl/>
      <w:lvlText w:val="%1.%2"/>
      <w:lvlJc w:val="left"/>
      <w:pPr>
        <w:ind w:left="920" w:hanging="5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0550D4"/>
    <w:multiLevelType w:val="hybridMultilevel"/>
    <w:tmpl w:val="148470A2"/>
    <w:lvl w:ilvl="0" w:tplc="04090001">
      <w:start w:val="1"/>
      <w:numFmt w:val="bullet"/>
      <w:lvlText w:val=""/>
      <w:lvlJc w:val="left"/>
      <w:pPr>
        <w:ind w:left="1140" w:hanging="360"/>
      </w:pPr>
      <w:rPr>
        <w:rFonts w:ascii="Symbol" w:hAnsi="Symbol" w:hint="default"/>
      </w:rPr>
    </w:lvl>
    <w:lvl w:ilvl="1" w:tplc="2BC0DF16">
      <w:start w:val="1"/>
      <w:numFmt w:val="bullet"/>
      <w:lvlText w:val="-"/>
      <w:lvlJc w:val="left"/>
      <w:pPr>
        <w:ind w:left="1860" w:hanging="360"/>
      </w:pPr>
      <w:rPr>
        <w:rFonts w:ascii="Times New Roman" w:hAnsi="Times New Roman" w:cs="Times New Roman" w:hint="default"/>
        <w:lang w:val="en-US"/>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15C58"/>
    <w:multiLevelType w:val="hybridMultilevel"/>
    <w:tmpl w:val="EB3E47DA"/>
    <w:lvl w:ilvl="0" w:tplc="F67EEDFE">
      <w:start w:val="1"/>
      <w:numFmt w:val="bullet"/>
      <w:lvlText w:val="—"/>
      <w:lvlJc w:val="left"/>
      <w:pPr>
        <w:tabs>
          <w:tab w:val="num" w:pos="720"/>
        </w:tabs>
        <w:ind w:left="720" w:hanging="360"/>
      </w:pPr>
      <w:rPr>
        <w:rFonts w:ascii="Ericsson Hilda Light" w:hAnsi="Ericsson Hilda Light" w:hint="default"/>
      </w:rPr>
    </w:lvl>
    <w:lvl w:ilvl="1" w:tplc="B64E5932">
      <w:numFmt w:val="bullet"/>
      <w:lvlText w:val="—"/>
      <w:lvlJc w:val="left"/>
      <w:pPr>
        <w:tabs>
          <w:tab w:val="num" w:pos="1440"/>
        </w:tabs>
        <w:ind w:left="1440" w:hanging="360"/>
      </w:pPr>
      <w:rPr>
        <w:rFonts w:ascii="Ericsson Hilda Light" w:hAnsi="Ericsson Hilda Light" w:hint="default"/>
      </w:rPr>
    </w:lvl>
    <w:lvl w:ilvl="2" w:tplc="5A5255A8">
      <w:numFmt w:val="bullet"/>
      <w:lvlText w:val="—"/>
      <w:lvlJc w:val="left"/>
      <w:pPr>
        <w:tabs>
          <w:tab w:val="num" w:pos="2160"/>
        </w:tabs>
        <w:ind w:left="2160" w:hanging="360"/>
      </w:pPr>
      <w:rPr>
        <w:rFonts w:ascii="Ericsson Hilda Light" w:hAnsi="Ericsson Hilda Light" w:hint="default"/>
      </w:rPr>
    </w:lvl>
    <w:lvl w:ilvl="3" w:tplc="A2A08750" w:tentative="1">
      <w:start w:val="1"/>
      <w:numFmt w:val="bullet"/>
      <w:lvlText w:val="—"/>
      <w:lvlJc w:val="left"/>
      <w:pPr>
        <w:tabs>
          <w:tab w:val="num" w:pos="2880"/>
        </w:tabs>
        <w:ind w:left="2880" w:hanging="360"/>
      </w:pPr>
      <w:rPr>
        <w:rFonts w:ascii="Ericsson Hilda Light" w:hAnsi="Ericsson Hilda Light" w:hint="default"/>
      </w:rPr>
    </w:lvl>
    <w:lvl w:ilvl="4" w:tplc="9EDE2F7E" w:tentative="1">
      <w:start w:val="1"/>
      <w:numFmt w:val="bullet"/>
      <w:lvlText w:val="—"/>
      <w:lvlJc w:val="left"/>
      <w:pPr>
        <w:tabs>
          <w:tab w:val="num" w:pos="3600"/>
        </w:tabs>
        <w:ind w:left="3600" w:hanging="360"/>
      </w:pPr>
      <w:rPr>
        <w:rFonts w:ascii="Ericsson Hilda Light" w:hAnsi="Ericsson Hilda Light" w:hint="default"/>
      </w:rPr>
    </w:lvl>
    <w:lvl w:ilvl="5" w:tplc="58A29D5A" w:tentative="1">
      <w:start w:val="1"/>
      <w:numFmt w:val="bullet"/>
      <w:lvlText w:val="—"/>
      <w:lvlJc w:val="left"/>
      <w:pPr>
        <w:tabs>
          <w:tab w:val="num" w:pos="4320"/>
        </w:tabs>
        <w:ind w:left="4320" w:hanging="360"/>
      </w:pPr>
      <w:rPr>
        <w:rFonts w:ascii="Ericsson Hilda Light" w:hAnsi="Ericsson Hilda Light" w:hint="default"/>
      </w:rPr>
    </w:lvl>
    <w:lvl w:ilvl="6" w:tplc="29121CE0" w:tentative="1">
      <w:start w:val="1"/>
      <w:numFmt w:val="bullet"/>
      <w:lvlText w:val="—"/>
      <w:lvlJc w:val="left"/>
      <w:pPr>
        <w:tabs>
          <w:tab w:val="num" w:pos="5040"/>
        </w:tabs>
        <w:ind w:left="5040" w:hanging="360"/>
      </w:pPr>
      <w:rPr>
        <w:rFonts w:ascii="Ericsson Hilda Light" w:hAnsi="Ericsson Hilda Light" w:hint="default"/>
      </w:rPr>
    </w:lvl>
    <w:lvl w:ilvl="7" w:tplc="3D0A11A2" w:tentative="1">
      <w:start w:val="1"/>
      <w:numFmt w:val="bullet"/>
      <w:lvlText w:val="—"/>
      <w:lvlJc w:val="left"/>
      <w:pPr>
        <w:tabs>
          <w:tab w:val="num" w:pos="5760"/>
        </w:tabs>
        <w:ind w:left="5760" w:hanging="360"/>
      </w:pPr>
      <w:rPr>
        <w:rFonts w:ascii="Ericsson Hilda Light" w:hAnsi="Ericsson Hilda Light" w:hint="default"/>
      </w:rPr>
    </w:lvl>
    <w:lvl w:ilvl="8" w:tplc="ECC28ADE"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4D257A0"/>
    <w:multiLevelType w:val="hybridMultilevel"/>
    <w:tmpl w:val="EED039C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1D296E"/>
    <w:multiLevelType w:val="hybridMultilevel"/>
    <w:tmpl w:val="38B83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B1BEF"/>
    <w:multiLevelType w:val="hybridMultilevel"/>
    <w:tmpl w:val="C8C48262"/>
    <w:lvl w:ilvl="0" w:tplc="04090001">
      <w:start w:val="1"/>
      <w:numFmt w:val="bullet"/>
      <w:lvlText w:val=""/>
      <w:lvlJc w:val="left"/>
      <w:pPr>
        <w:ind w:left="1484" w:hanging="360"/>
      </w:pPr>
      <w:rPr>
        <w:rFonts w:ascii="Symbol" w:hAnsi="Symbo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14" w15:restartNumberingAfterBreak="0">
    <w:nsid w:val="2A581E72"/>
    <w:multiLevelType w:val="hybridMultilevel"/>
    <w:tmpl w:val="87240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6A0839"/>
    <w:multiLevelType w:val="hybridMultilevel"/>
    <w:tmpl w:val="E44233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21713E"/>
    <w:multiLevelType w:val="hybridMultilevel"/>
    <w:tmpl w:val="4168811C"/>
    <w:lvl w:ilvl="0" w:tplc="95020450">
      <w:start w:val="1"/>
      <w:numFmt w:val="bullet"/>
      <w:lvlText w:val="—"/>
      <w:lvlJc w:val="left"/>
      <w:pPr>
        <w:tabs>
          <w:tab w:val="num" w:pos="720"/>
        </w:tabs>
        <w:ind w:left="720" w:hanging="360"/>
      </w:pPr>
      <w:rPr>
        <w:rFonts w:ascii="Ericsson Hilda Light" w:hAnsi="Ericsson Hilda Light" w:hint="default"/>
      </w:rPr>
    </w:lvl>
    <w:lvl w:ilvl="1" w:tplc="BEE04368">
      <w:numFmt w:val="bullet"/>
      <w:lvlText w:val="—"/>
      <w:lvlJc w:val="left"/>
      <w:pPr>
        <w:tabs>
          <w:tab w:val="num" w:pos="1440"/>
        </w:tabs>
        <w:ind w:left="1440" w:hanging="360"/>
      </w:pPr>
      <w:rPr>
        <w:rFonts w:ascii="Ericsson Hilda Light" w:hAnsi="Ericsson Hilda Light" w:hint="default"/>
      </w:rPr>
    </w:lvl>
    <w:lvl w:ilvl="2" w:tplc="57C0D922">
      <w:numFmt w:val="bullet"/>
      <w:lvlText w:val="—"/>
      <w:lvlJc w:val="left"/>
      <w:pPr>
        <w:tabs>
          <w:tab w:val="num" w:pos="2160"/>
        </w:tabs>
        <w:ind w:left="2160" w:hanging="360"/>
      </w:pPr>
      <w:rPr>
        <w:rFonts w:ascii="Ericsson Hilda Light" w:hAnsi="Ericsson Hilda Light" w:hint="default"/>
      </w:rPr>
    </w:lvl>
    <w:lvl w:ilvl="3" w:tplc="AE6AAFD8" w:tentative="1">
      <w:start w:val="1"/>
      <w:numFmt w:val="bullet"/>
      <w:lvlText w:val="—"/>
      <w:lvlJc w:val="left"/>
      <w:pPr>
        <w:tabs>
          <w:tab w:val="num" w:pos="2880"/>
        </w:tabs>
        <w:ind w:left="2880" w:hanging="360"/>
      </w:pPr>
      <w:rPr>
        <w:rFonts w:ascii="Ericsson Hilda Light" w:hAnsi="Ericsson Hilda Light" w:hint="default"/>
      </w:rPr>
    </w:lvl>
    <w:lvl w:ilvl="4" w:tplc="92BE1646" w:tentative="1">
      <w:start w:val="1"/>
      <w:numFmt w:val="bullet"/>
      <w:lvlText w:val="—"/>
      <w:lvlJc w:val="left"/>
      <w:pPr>
        <w:tabs>
          <w:tab w:val="num" w:pos="3600"/>
        </w:tabs>
        <w:ind w:left="3600" w:hanging="360"/>
      </w:pPr>
      <w:rPr>
        <w:rFonts w:ascii="Ericsson Hilda Light" w:hAnsi="Ericsson Hilda Light" w:hint="default"/>
      </w:rPr>
    </w:lvl>
    <w:lvl w:ilvl="5" w:tplc="E65AD134" w:tentative="1">
      <w:start w:val="1"/>
      <w:numFmt w:val="bullet"/>
      <w:lvlText w:val="—"/>
      <w:lvlJc w:val="left"/>
      <w:pPr>
        <w:tabs>
          <w:tab w:val="num" w:pos="4320"/>
        </w:tabs>
        <w:ind w:left="4320" w:hanging="360"/>
      </w:pPr>
      <w:rPr>
        <w:rFonts w:ascii="Ericsson Hilda Light" w:hAnsi="Ericsson Hilda Light" w:hint="default"/>
      </w:rPr>
    </w:lvl>
    <w:lvl w:ilvl="6" w:tplc="3D64973C" w:tentative="1">
      <w:start w:val="1"/>
      <w:numFmt w:val="bullet"/>
      <w:lvlText w:val="—"/>
      <w:lvlJc w:val="left"/>
      <w:pPr>
        <w:tabs>
          <w:tab w:val="num" w:pos="5040"/>
        </w:tabs>
        <w:ind w:left="5040" w:hanging="360"/>
      </w:pPr>
      <w:rPr>
        <w:rFonts w:ascii="Ericsson Hilda Light" w:hAnsi="Ericsson Hilda Light" w:hint="default"/>
      </w:rPr>
    </w:lvl>
    <w:lvl w:ilvl="7" w:tplc="46ACC9A2" w:tentative="1">
      <w:start w:val="1"/>
      <w:numFmt w:val="bullet"/>
      <w:lvlText w:val="—"/>
      <w:lvlJc w:val="left"/>
      <w:pPr>
        <w:tabs>
          <w:tab w:val="num" w:pos="5760"/>
        </w:tabs>
        <w:ind w:left="5760" w:hanging="360"/>
      </w:pPr>
      <w:rPr>
        <w:rFonts w:ascii="Ericsson Hilda Light" w:hAnsi="Ericsson Hilda Light" w:hint="default"/>
      </w:rPr>
    </w:lvl>
    <w:lvl w:ilvl="8" w:tplc="D5E2DFE4"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70146DC0"/>
    <w:lvl w:ilvl="0" w:tplc="F3048104">
      <w:start w:val="1"/>
      <w:numFmt w:val="bullet"/>
      <w:pStyle w:val="Agreement"/>
      <w:lvlText w:val=""/>
      <w:lvlJc w:val="left"/>
      <w:pPr>
        <w:tabs>
          <w:tab w:val="left" w:pos="3059"/>
        </w:tabs>
        <w:ind w:left="3059" w:hanging="360"/>
      </w:pPr>
      <w:rPr>
        <w:rFonts w:ascii="Symbol" w:hAnsi="Symbol" w:hint="default"/>
        <w:b/>
        <w:i w:val="0"/>
        <w:color w:val="auto"/>
        <w:sz w:val="22"/>
      </w:rPr>
    </w:lvl>
    <w:lvl w:ilvl="1" w:tplc="F7B4436A">
      <w:start w:val="1"/>
      <w:numFmt w:val="bullet"/>
      <w:lvlText w:val="o"/>
      <w:lvlJc w:val="left"/>
      <w:pPr>
        <w:tabs>
          <w:tab w:val="left" w:pos="2880"/>
        </w:tabs>
        <w:ind w:left="2880" w:hanging="360"/>
      </w:pPr>
      <w:rPr>
        <w:rFonts w:ascii="Courier New" w:hAnsi="Courier New" w:cs="Courier New" w:hint="default"/>
      </w:rPr>
    </w:lvl>
    <w:lvl w:ilvl="2" w:tplc="AA2E346E">
      <w:start w:val="1"/>
      <w:numFmt w:val="bullet"/>
      <w:lvlText w:val=""/>
      <w:lvlJc w:val="left"/>
      <w:pPr>
        <w:tabs>
          <w:tab w:val="left" w:pos="3600"/>
        </w:tabs>
        <w:ind w:left="3600" w:hanging="360"/>
      </w:pPr>
      <w:rPr>
        <w:rFonts w:ascii="Wingdings" w:hAnsi="Wingdings" w:hint="default"/>
      </w:rPr>
    </w:lvl>
    <w:lvl w:ilvl="3" w:tplc="D7A46904">
      <w:start w:val="1"/>
      <w:numFmt w:val="bullet"/>
      <w:lvlText w:val=""/>
      <w:lvlJc w:val="left"/>
      <w:pPr>
        <w:tabs>
          <w:tab w:val="left" w:pos="4320"/>
        </w:tabs>
        <w:ind w:left="4320" w:hanging="360"/>
      </w:pPr>
      <w:rPr>
        <w:rFonts w:ascii="Symbol" w:hAnsi="Symbol" w:hint="default"/>
      </w:rPr>
    </w:lvl>
    <w:lvl w:ilvl="4" w:tplc="5E8221B8">
      <w:start w:val="1"/>
      <w:numFmt w:val="bullet"/>
      <w:lvlText w:val="o"/>
      <w:lvlJc w:val="left"/>
      <w:pPr>
        <w:tabs>
          <w:tab w:val="left" w:pos="5040"/>
        </w:tabs>
        <w:ind w:left="5040" w:hanging="360"/>
      </w:pPr>
      <w:rPr>
        <w:rFonts w:ascii="Courier New" w:hAnsi="Courier New" w:cs="Courier New" w:hint="default"/>
      </w:rPr>
    </w:lvl>
    <w:lvl w:ilvl="5" w:tplc="EB9AF2F0">
      <w:start w:val="1"/>
      <w:numFmt w:val="bullet"/>
      <w:lvlText w:val=""/>
      <w:lvlJc w:val="left"/>
      <w:pPr>
        <w:tabs>
          <w:tab w:val="left" w:pos="5760"/>
        </w:tabs>
        <w:ind w:left="5760" w:hanging="360"/>
      </w:pPr>
      <w:rPr>
        <w:rFonts w:ascii="Wingdings" w:hAnsi="Wingdings" w:hint="default"/>
      </w:rPr>
    </w:lvl>
    <w:lvl w:ilvl="6" w:tplc="A94AEABC">
      <w:start w:val="1"/>
      <w:numFmt w:val="bullet"/>
      <w:lvlText w:val=""/>
      <w:lvlJc w:val="left"/>
      <w:pPr>
        <w:tabs>
          <w:tab w:val="left" w:pos="6480"/>
        </w:tabs>
        <w:ind w:left="6480" w:hanging="360"/>
      </w:pPr>
      <w:rPr>
        <w:rFonts w:ascii="Symbol" w:hAnsi="Symbol" w:hint="default"/>
      </w:rPr>
    </w:lvl>
    <w:lvl w:ilvl="7" w:tplc="AC34BF8A">
      <w:start w:val="1"/>
      <w:numFmt w:val="bullet"/>
      <w:lvlText w:val="o"/>
      <w:lvlJc w:val="left"/>
      <w:pPr>
        <w:tabs>
          <w:tab w:val="left" w:pos="7200"/>
        </w:tabs>
        <w:ind w:left="7200" w:hanging="360"/>
      </w:pPr>
      <w:rPr>
        <w:rFonts w:ascii="Courier New" w:hAnsi="Courier New" w:cs="Courier New" w:hint="default"/>
      </w:rPr>
    </w:lvl>
    <w:lvl w:ilvl="8" w:tplc="C364462C">
      <w:start w:val="1"/>
      <w:numFmt w:val="bullet"/>
      <w:lvlText w:val=""/>
      <w:lvlJc w:val="left"/>
      <w:pPr>
        <w:tabs>
          <w:tab w:val="left" w:pos="7920"/>
        </w:tabs>
        <w:ind w:left="7920" w:hanging="360"/>
      </w:pPr>
      <w:rPr>
        <w:rFonts w:ascii="Wingdings" w:hAnsi="Wingdings" w:hint="default"/>
      </w:rPr>
    </w:lvl>
  </w:abstractNum>
  <w:abstractNum w:abstractNumId="26"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F211C4"/>
    <w:multiLevelType w:val="hybridMultilevel"/>
    <w:tmpl w:val="EEA82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0"/>
  </w:num>
  <w:num w:numId="4">
    <w:abstractNumId w:val="20"/>
  </w:num>
  <w:num w:numId="5">
    <w:abstractNumId w:val="21"/>
  </w:num>
  <w:num w:numId="6">
    <w:abstractNumId w:val="22"/>
  </w:num>
  <w:num w:numId="7">
    <w:abstractNumId w:val="6"/>
  </w:num>
  <w:num w:numId="8">
    <w:abstractNumId w:val="11"/>
  </w:num>
  <w:num w:numId="9">
    <w:abstractNumId w:val="2"/>
  </w:num>
  <w:num w:numId="10">
    <w:abstractNumId w:val="29"/>
  </w:num>
  <w:num w:numId="11">
    <w:abstractNumId w:val="16"/>
  </w:num>
  <w:num w:numId="12">
    <w:abstractNumId w:val="24"/>
  </w:num>
  <w:num w:numId="13">
    <w:abstractNumId w:val="30"/>
  </w:num>
  <w:num w:numId="14">
    <w:abstractNumId w:val="27"/>
  </w:num>
  <w:num w:numId="15">
    <w:abstractNumId w:val="25"/>
  </w:num>
  <w:num w:numId="16">
    <w:abstractNumId w:val="9"/>
  </w:num>
  <w:num w:numId="17">
    <w:abstractNumId w:val="4"/>
  </w:num>
  <w:num w:numId="18">
    <w:abstractNumId w:val="15"/>
  </w:num>
  <w:num w:numId="19">
    <w:abstractNumId w:val="28"/>
  </w:num>
  <w:num w:numId="20">
    <w:abstractNumId w:val="5"/>
  </w:num>
  <w:num w:numId="21">
    <w:abstractNumId w:val="10"/>
  </w:num>
  <w:num w:numId="22">
    <w:abstractNumId w:val="7"/>
  </w:num>
  <w:num w:numId="23">
    <w:abstractNumId w:val="14"/>
  </w:num>
  <w:num w:numId="24">
    <w:abstractNumId w:val="8"/>
  </w:num>
  <w:num w:numId="25">
    <w:abstractNumId w:val="1"/>
  </w:num>
  <w:num w:numId="26">
    <w:abstractNumId w:val="23"/>
  </w:num>
  <w:num w:numId="27">
    <w:abstractNumId w:val="13"/>
  </w:num>
  <w:num w:numId="28">
    <w:abstractNumId w:val="12"/>
  </w:num>
  <w:num w:numId="29">
    <w:abstractNumId w:val="18"/>
  </w:num>
  <w:num w:numId="30">
    <w:abstractNumId w:val="3"/>
  </w:num>
  <w:num w:numId="31">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0B21"/>
    <w:rsid w:val="0000203E"/>
    <w:rsid w:val="00002A37"/>
    <w:rsid w:val="00004E62"/>
    <w:rsid w:val="0000525F"/>
    <w:rsid w:val="0000564C"/>
    <w:rsid w:val="00005EDC"/>
    <w:rsid w:val="00005F99"/>
    <w:rsid w:val="00006446"/>
    <w:rsid w:val="00006896"/>
    <w:rsid w:val="00006AEE"/>
    <w:rsid w:val="00006C98"/>
    <w:rsid w:val="00006E1E"/>
    <w:rsid w:val="00007CDC"/>
    <w:rsid w:val="000105F0"/>
    <w:rsid w:val="00011B28"/>
    <w:rsid w:val="00012298"/>
    <w:rsid w:val="00012856"/>
    <w:rsid w:val="000134DA"/>
    <w:rsid w:val="000143CA"/>
    <w:rsid w:val="00014798"/>
    <w:rsid w:val="0001559A"/>
    <w:rsid w:val="00015C6F"/>
    <w:rsid w:val="00015C86"/>
    <w:rsid w:val="00015D15"/>
    <w:rsid w:val="0001623F"/>
    <w:rsid w:val="00023383"/>
    <w:rsid w:val="00023FAD"/>
    <w:rsid w:val="0002487F"/>
    <w:rsid w:val="0002564D"/>
    <w:rsid w:val="00025ECA"/>
    <w:rsid w:val="00027B2E"/>
    <w:rsid w:val="00027FD4"/>
    <w:rsid w:val="000325B8"/>
    <w:rsid w:val="00034AC5"/>
    <w:rsid w:val="00034C15"/>
    <w:rsid w:val="00034E34"/>
    <w:rsid w:val="00035697"/>
    <w:rsid w:val="00035A06"/>
    <w:rsid w:val="00036BA1"/>
    <w:rsid w:val="00037874"/>
    <w:rsid w:val="00040CFD"/>
    <w:rsid w:val="000410B7"/>
    <w:rsid w:val="00041831"/>
    <w:rsid w:val="000422E2"/>
    <w:rsid w:val="00042F22"/>
    <w:rsid w:val="000432F1"/>
    <w:rsid w:val="00043567"/>
    <w:rsid w:val="00043BBE"/>
    <w:rsid w:val="00043C98"/>
    <w:rsid w:val="000444EF"/>
    <w:rsid w:val="0004530F"/>
    <w:rsid w:val="00045DB2"/>
    <w:rsid w:val="00046CD2"/>
    <w:rsid w:val="00052A07"/>
    <w:rsid w:val="00052EF8"/>
    <w:rsid w:val="000534E3"/>
    <w:rsid w:val="000543A0"/>
    <w:rsid w:val="000545A1"/>
    <w:rsid w:val="00055E84"/>
    <w:rsid w:val="0005606A"/>
    <w:rsid w:val="00057117"/>
    <w:rsid w:val="00057252"/>
    <w:rsid w:val="00057761"/>
    <w:rsid w:val="00057B14"/>
    <w:rsid w:val="00057E15"/>
    <w:rsid w:val="000607A8"/>
    <w:rsid w:val="000612C2"/>
    <w:rsid w:val="00061424"/>
    <w:rsid w:val="000616E7"/>
    <w:rsid w:val="00062209"/>
    <w:rsid w:val="00063336"/>
    <w:rsid w:val="00063A84"/>
    <w:rsid w:val="0006470E"/>
    <w:rsid w:val="0006487E"/>
    <w:rsid w:val="0006514A"/>
    <w:rsid w:val="00065E1A"/>
    <w:rsid w:val="0006665A"/>
    <w:rsid w:val="00066991"/>
    <w:rsid w:val="00066A9A"/>
    <w:rsid w:val="00070442"/>
    <w:rsid w:val="0007239C"/>
    <w:rsid w:val="000730B4"/>
    <w:rsid w:val="0007626A"/>
    <w:rsid w:val="0007673B"/>
    <w:rsid w:val="00077E5F"/>
    <w:rsid w:val="0008036A"/>
    <w:rsid w:val="00081790"/>
    <w:rsid w:val="00081AE6"/>
    <w:rsid w:val="0008202C"/>
    <w:rsid w:val="00083C4D"/>
    <w:rsid w:val="000855EB"/>
    <w:rsid w:val="000857BE"/>
    <w:rsid w:val="00085B52"/>
    <w:rsid w:val="00085D02"/>
    <w:rsid w:val="00085D53"/>
    <w:rsid w:val="000866F2"/>
    <w:rsid w:val="0009009F"/>
    <w:rsid w:val="000902EF"/>
    <w:rsid w:val="0009048D"/>
    <w:rsid w:val="00090FEE"/>
    <w:rsid w:val="0009153E"/>
    <w:rsid w:val="00091557"/>
    <w:rsid w:val="000916BA"/>
    <w:rsid w:val="000924C1"/>
    <w:rsid w:val="000924F0"/>
    <w:rsid w:val="0009302E"/>
    <w:rsid w:val="00093474"/>
    <w:rsid w:val="000941AB"/>
    <w:rsid w:val="000943F0"/>
    <w:rsid w:val="0009510F"/>
    <w:rsid w:val="000A0BF8"/>
    <w:rsid w:val="000A0D04"/>
    <w:rsid w:val="000A16CE"/>
    <w:rsid w:val="000A17D1"/>
    <w:rsid w:val="000A1B7B"/>
    <w:rsid w:val="000A2196"/>
    <w:rsid w:val="000A2563"/>
    <w:rsid w:val="000A2ADE"/>
    <w:rsid w:val="000A36E0"/>
    <w:rsid w:val="000A56F2"/>
    <w:rsid w:val="000A7393"/>
    <w:rsid w:val="000A7C34"/>
    <w:rsid w:val="000B053F"/>
    <w:rsid w:val="000B1B0B"/>
    <w:rsid w:val="000B2561"/>
    <w:rsid w:val="000B2719"/>
    <w:rsid w:val="000B2C97"/>
    <w:rsid w:val="000B3321"/>
    <w:rsid w:val="000B3A8F"/>
    <w:rsid w:val="000B3D7A"/>
    <w:rsid w:val="000B4AB9"/>
    <w:rsid w:val="000B4DF5"/>
    <w:rsid w:val="000B58C3"/>
    <w:rsid w:val="000B61E9"/>
    <w:rsid w:val="000B7367"/>
    <w:rsid w:val="000B7D96"/>
    <w:rsid w:val="000C165A"/>
    <w:rsid w:val="000C2E19"/>
    <w:rsid w:val="000C422D"/>
    <w:rsid w:val="000C57D5"/>
    <w:rsid w:val="000D040C"/>
    <w:rsid w:val="000D05FF"/>
    <w:rsid w:val="000D0D07"/>
    <w:rsid w:val="000D2080"/>
    <w:rsid w:val="000D253F"/>
    <w:rsid w:val="000D2A5C"/>
    <w:rsid w:val="000D33C8"/>
    <w:rsid w:val="000D3EED"/>
    <w:rsid w:val="000D4650"/>
    <w:rsid w:val="000D4797"/>
    <w:rsid w:val="000D54BA"/>
    <w:rsid w:val="000D6073"/>
    <w:rsid w:val="000D6855"/>
    <w:rsid w:val="000D7898"/>
    <w:rsid w:val="000E0440"/>
    <w:rsid w:val="000E0527"/>
    <w:rsid w:val="000E1E58"/>
    <w:rsid w:val="000E1E92"/>
    <w:rsid w:val="000E2893"/>
    <w:rsid w:val="000E3105"/>
    <w:rsid w:val="000E39F9"/>
    <w:rsid w:val="000F008A"/>
    <w:rsid w:val="000F06D6"/>
    <w:rsid w:val="000F0E76"/>
    <w:rsid w:val="000F0EB1"/>
    <w:rsid w:val="000F1106"/>
    <w:rsid w:val="000F14DE"/>
    <w:rsid w:val="000F1D12"/>
    <w:rsid w:val="000F385B"/>
    <w:rsid w:val="000F3BE9"/>
    <w:rsid w:val="000F3F6C"/>
    <w:rsid w:val="000F4900"/>
    <w:rsid w:val="000F524E"/>
    <w:rsid w:val="000F59F6"/>
    <w:rsid w:val="000F6956"/>
    <w:rsid w:val="000F6DF3"/>
    <w:rsid w:val="001005FF"/>
    <w:rsid w:val="00101832"/>
    <w:rsid w:val="00101D62"/>
    <w:rsid w:val="00102B6B"/>
    <w:rsid w:val="00104C25"/>
    <w:rsid w:val="00105DA1"/>
    <w:rsid w:val="001062FB"/>
    <w:rsid w:val="001063E6"/>
    <w:rsid w:val="001105C1"/>
    <w:rsid w:val="001108E2"/>
    <w:rsid w:val="00110B25"/>
    <w:rsid w:val="001117AE"/>
    <w:rsid w:val="00111C65"/>
    <w:rsid w:val="00111E30"/>
    <w:rsid w:val="00113CF4"/>
    <w:rsid w:val="0011443E"/>
    <w:rsid w:val="001145E2"/>
    <w:rsid w:val="001153EA"/>
    <w:rsid w:val="00115643"/>
    <w:rsid w:val="00115A75"/>
    <w:rsid w:val="001165EC"/>
    <w:rsid w:val="00116765"/>
    <w:rsid w:val="0012050C"/>
    <w:rsid w:val="00121596"/>
    <w:rsid w:val="001215CB"/>
    <w:rsid w:val="001219F5"/>
    <w:rsid w:val="00121A20"/>
    <w:rsid w:val="00121C1F"/>
    <w:rsid w:val="00121C20"/>
    <w:rsid w:val="0012377F"/>
    <w:rsid w:val="00123A59"/>
    <w:rsid w:val="00124314"/>
    <w:rsid w:val="00124345"/>
    <w:rsid w:val="00124B6A"/>
    <w:rsid w:val="00125FB4"/>
    <w:rsid w:val="00125FE4"/>
    <w:rsid w:val="001269C1"/>
    <w:rsid w:val="00126B4A"/>
    <w:rsid w:val="0013059F"/>
    <w:rsid w:val="0013068A"/>
    <w:rsid w:val="00132A86"/>
    <w:rsid w:val="00132FA4"/>
    <w:rsid w:val="00132FD0"/>
    <w:rsid w:val="001344C0"/>
    <w:rsid w:val="001346FA"/>
    <w:rsid w:val="00135252"/>
    <w:rsid w:val="00135F9C"/>
    <w:rsid w:val="00136980"/>
    <w:rsid w:val="001376D8"/>
    <w:rsid w:val="00137AB5"/>
    <w:rsid w:val="00137F0B"/>
    <w:rsid w:val="0014019A"/>
    <w:rsid w:val="00140B5D"/>
    <w:rsid w:val="00140DC7"/>
    <w:rsid w:val="001438B0"/>
    <w:rsid w:val="00144072"/>
    <w:rsid w:val="001441D0"/>
    <w:rsid w:val="001442F5"/>
    <w:rsid w:val="00145DF5"/>
    <w:rsid w:val="0014664C"/>
    <w:rsid w:val="00150541"/>
    <w:rsid w:val="00151E23"/>
    <w:rsid w:val="00151E6A"/>
    <w:rsid w:val="001526E0"/>
    <w:rsid w:val="001551B5"/>
    <w:rsid w:val="00155357"/>
    <w:rsid w:val="00156192"/>
    <w:rsid w:val="00161FF9"/>
    <w:rsid w:val="0016272B"/>
    <w:rsid w:val="001639EE"/>
    <w:rsid w:val="001641C2"/>
    <w:rsid w:val="001659C1"/>
    <w:rsid w:val="00167B46"/>
    <w:rsid w:val="00171CBB"/>
    <w:rsid w:val="001722FC"/>
    <w:rsid w:val="00173A8E"/>
    <w:rsid w:val="0017502C"/>
    <w:rsid w:val="0017588A"/>
    <w:rsid w:val="00175CD2"/>
    <w:rsid w:val="0018143F"/>
    <w:rsid w:val="00181FF8"/>
    <w:rsid w:val="0018295A"/>
    <w:rsid w:val="00182B1E"/>
    <w:rsid w:val="00183A22"/>
    <w:rsid w:val="00183EF5"/>
    <w:rsid w:val="00187056"/>
    <w:rsid w:val="001871D2"/>
    <w:rsid w:val="0018777C"/>
    <w:rsid w:val="00190338"/>
    <w:rsid w:val="00190AC1"/>
    <w:rsid w:val="0019148C"/>
    <w:rsid w:val="0019341A"/>
    <w:rsid w:val="00194894"/>
    <w:rsid w:val="00197DF9"/>
    <w:rsid w:val="001A0C00"/>
    <w:rsid w:val="001A128C"/>
    <w:rsid w:val="001A1472"/>
    <w:rsid w:val="001A1987"/>
    <w:rsid w:val="001A2564"/>
    <w:rsid w:val="001A2E1C"/>
    <w:rsid w:val="001A3137"/>
    <w:rsid w:val="001A378C"/>
    <w:rsid w:val="001A55BD"/>
    <w:rsid w:val="001A6173"/>
    <w:rsid w:val="001A6CBA"/>
    <w:rsid w:val="001B0D97"/>
    <w:rsid w:val="001B4066"/>
    <w:rsid w:val="001B5151"/>
    <w:rsid w:val="001B55CF"/>
    <w:rsid w:val="001B5A5D"/>
    <w:rsid w:val="001B6C40"/>
    <w:rsid w:val="001B7202"/>
    <w:rsid w:val="001B76AF"/>
    <w:rsid w:val="001C1CE5"/>
    <w:rsid w:val="001C2346"/>
    <w:rsid w:val="001C3D2A"/>
    <w:rsid w:val="001C3D37"/>
    <w:rsid w:val="001C400A"/>
    <w:rsid w:val="001C47E8"/>
    <w:rsid w:val="001C5944"/>
    <w:rsid w:val="001C7128"/>
    <w:rsid w:val="001D0117"/>
    <w:rsid w:val="001D0567"/>
    <w:rsid w:val="001D150A"/>
    <w:rsid w:val="001D1D9E"/>
    <w:rsid w:val="001D2BEA"/>
    <w:rsid w:val="001D3DA7"/>
    <w:rsid w:val="001D49CB"/>
    <w:rsid w:val="001D51BA"/>
    <w:rsid w:val="001D53E7"/>
    <w:rsid w:val="001D56DC"/>
    <w:rsid w:val="001D6342"/>
    <w:rsid w:val="001D6771"/>
    <w:rsid w:val="001D6D53"/>
    <w:rsid w:val="001D7BC8"/>
    <w:rsid w:val="001D7DE6"/>
    <w:rsid w:val="001D7FB9"/>
    <w:rsid w:val="001E0E38"/>
    <w:rsid w:val="001E165A"/>
    <w:rsid w:val="001E1DB0"/>
    <w:rsid w:val="001E2C61"/>
    <w:rsid w:val="001E3DC1"/>
    <w:rsid w:val="001E4962"/>
    <w:rsid w:val="001E4C40"/>
    <w:rsid w:val="001E58E2"/>
    <w:rsid w:val="001E5D5B"/>
    <w:rsid w:val="001E61DB"/>
    <w:rsid w:val="001E6B6E"/>
    <w:rsid w:val="001E6B9B"/>
    <w:rsid w:val="001E6C1F"/>
    <w:rsid w:val="001E7AED"/>
    <w:rsid w:val="001F0AB8"/>
    <w:rsid w:val="001F21A9"/>
    <w:rsid w:val="001F2DE5"/>
    <w:rsid w:val="001F3916"/>
    <w:rsid w:val="001F4073"/>
    <w:rsid w:val="001F54C5"/>
    <w:rsid w:val="001F5FDB"/>
    <w:rsid w:val="001F662C"/>
    <w:rsid w:val="001F691D"/>
    <w:rsid w:val="001F7074"/>
    <w:rsid w:val="001F70AD"/>
    <w:rsid w:val="00200255"/>
    <w:rsid w:val="0020038F"/>
    <w:rsid w:val="00200490"/>
    <w:rsid w:val="00201107"/>
    <w:rsid w:val="002014D7"/>
    <w:rsid w:val="00201F3A"/>
    <w:rsid w:val="002032D0"/>
    <w:rsid w:val="00203F96"/>
    <w:rsid w:val="0020622E"/>
    <w:rsid w:val="0020635E"/>
    <w:rsid w:val="002069B2"/>
    <w:rsid w:val="00206CFB"/>
    <w:rsid w:val="00207F06"/>
    <w:rsid w:val="00207FA3"/>
    <w:rsid w:val="00210A1E"/>
    <w:rsid w:val="00211E08"/>
    <w:rsid w:val="00214DA8"/>
    <w:rsid w:val="00215423"/>
    <w:rsid w:val="002158FA"/>
    <w:rsid w:val="00216176"/>
    <w:rsid w:val="002179C9"/>
    <w:rsid w:val="00220600"/>
    <w:rsid w:val="00220976"/>
    <w:rsid w:val="002213A1"/>
    <w:rsid w:val="00221D33"/>
    <w:rsid w:val="002224DB"/>
    <w:rsid w:val="00222563"/>
    <w:rsid w:val="00222BD6"/>
    <w:rsid w:val="002237AC"/>
    <w:rsid w:val="00223FCB"/>
    <w:rsid w:val="002252C3"/>
    <w:rsid w:val="00225C54"/>
    <w:rsid w:val="00227138"/>
    <w:rsid w:val="00227719"/>
    <w:rsid w:val="00227F9A"/>
    <w:rsid w:val="00230765"/>
    <w:rsid w:val="00230D18"/>
    <w:rsid w:val="0023149E"/>
    <w:rsid w:val="002319E4"/>
    <w:rsid w:val="00233271"/>
    <w:rsid w:val="00235632"/>
    <w:rsid w:val="00235791"/>
    <w:rsid w:val="00235872"/>
    <w:rsid w:val="002365CC"/>
    <w:rsid w:val="00236892"/>
    <w:rsid w:val="0023692C"/>
    <w:rsid w:val="00236D44"/>
    <w:rsid w:val="0023790C"/>
    <w:rsid w:val="00241559"/>
    <w:rsid w:val="00241AC7"/>
    <w:rsid w:val="00241ECA"/>
    <w:rsid w:val="00242612"/>
    <w:rsid w:val="00242645"/>
    <w:rsid w:val="002435B3"/>
    <w:rsid w:val="002458EB"/>
    <w:rsid w:val="00245EE1"/>
    <w:rsid w:val="002500C8"/>
    <w:rsid w:val="0025043E"/>
    <w:rsid w:val="0025125E"/>
    <w:rsid w:val="00251274"/>
    <w:rsid w:val="00253F99"/>
    <w:rsid w:val="002552AE"/>
    <w:rsid w:val="0025642B"/>
    <w:rsid w:val="00257543"/>
    <w:rsid w:val="0026003B"/>
    <w:rsid w:val="002605F2"/>
    <w:rsid w:val="002617E7"/>
    <w:rsid w:val="002623E1"/>
    <w:rsid w:val="0026364A"/>
    <w:rsid w:val="00264228"/>
    <w:rsid w:val="00264334"/>
    <w:rsid w:val="0026473E"/>
    <w:rsid w:val="00264D6A"/>
    <w:rsid w:val="00265096"/>
    <w:rsid w:val="00266214"/>
    <w:rsid w:val="0026634C"/>
    <w:rsid w:val="0026688A"/>
    <w:rsid w:val="00267C83"/>
    <w:rsid w:val="0027023A"/>
    <w:rsid w:val="0027144F"/>
    <w:rsid w:val="00271813"/>
    <w:rsid w:val="00271F3A"/>
    <w:rsid w:val="002726B1"/>
    <w:rsid w:val="0027305F"/>
    <w:rsid w:val="00273278"/>
    <w:rsid w:val="002737F4"/>
    <w:rsid w:val="00273E9C"/>
    <w:rsid w:val="00274E8C"/>
    <w:rsid w:val="00276673"/>
    <w:rsid w:val="00277851"/>
    <w:rsid w:val="002803CF"/>
    <w:rsid w:val="002805F5"/>
    <w:rsid w:val="00280751"/>
    <w:rsid w:val="00281F65"/>
    <w:rsid w:val="0028280A"/>
    <w:rsid w:val="00283630"/>
    <w:rsid w:val="00283E8E"/>
    <w:rsid w:val="002844D3"/>
    <w:rsid w:val="0028560B"/>
    <w:rsid w:val="00286797"/>
    <w:rsid w:val="00286ACD"/>
    <w:rsid w:val="00287838"/>
    <w:rsid w:val="002879E3"/>
    <w:rsid w:val="002907B5"/>
    <w:rsid w:val="002910F9"/>
    <w:rsid w:val="00291284"/>
    <w:rsid w:val="00291BC3"/>
    <w:rsid w:val="00292711"/>
    <w:rsid w:val="00292EB7"/>
    <w:rsid w:val="002947AD"/>
    <w:rsid w:val="00295080"/>
    <w:rsid w:val="00295D20"/>
    <w:rsid w:val="0029605C"/>
    <w:rsid w:val="00296227"/>
    <w:rsid w:val="00296F44"/>
    <w:rsid w:val="0029777D"/>
    <w:rsid w:val="00297C15"/>
    <w:rsid w:val="002A055E"/>
    <w:rsid w:val="002A1D4E"/>
    <w:rsid w:val="002A2869"/>
    <w:rsid w:val="002A2C80"/>
    <w:rsid w:val="002A4878"/>
    <w:rsid w:val="002A4FEA"/>
    <w:rsid w:val="002A5677"/>
    <w:rsid w:val="002B0409"/>
    <w:rsid w:val="002B1FEC"/>
    <w:rsid w:val="002B24D6"/>
    <w:rsid w:val="002B3ED9"/>
    <w:rsid w:val="002B462F"/>
    <w:rsid w:val="002B59A8"/>
    <w:rsid w:val="002B6C3F"/>
    <w:rsid w:val="002B79C9"/>
    <w:rsid w:val="002B79FB"/>
    <w:rsid w:val="002C02AC"/>
    <w:rsid w:val="002C0568"/>
    <w:rsid w:val="002C0971"/>
    <w:rsid w:val="002C10B2"/>
    <w:rsid w:val="002C3054"/>
    <w:rsid w:val="002C3316"/>
    <w:rsid w:val="002C3424"/>
    <w:rsid w:val="002C41E6"/>
    <w:rsid w:val="002C49D9"/>
    <w:rsid w:val="002C4D21"/>
    <w:rsid w:val="002C5F50"/>
    <w:rsid w:val="002C6769"/>
    <w:rsid w:val="002C6E46"/>
    <w:rsid w:val="002C7D42"/>
    <w:rsid w:val="002D071A"/>
    <w:rsid w:val="002D0F08"/>
    <w:rsid w:val="002D34B2"/>
    <w:rsid w:val="002D3FF8"/>
    <w:rsid w:val="002D48B0"/>
    <w:rsid w:val="002D5618"/>
    <w:rsid w:val="002D5B37"/>
    <w:rsid w:val="002D7637"/>
    <w:rsid w:val="002E08A5"/>
    <w:rsid w:val="002E17F2"/>
    <w:rsid w:val="002E1FDB"/>
    <w:rsid w:val="002E35A7"/>
    <w:rsid w:val="002E3A0C"/>
    <w:rsid w:val="002E6B5B"/>
    <w:rsid w:val="002E7CAE"/>
    <w:rsid w:val="002F009E"/>
    <w:rsid w:val="002F1A3B"/>
    <w:rsid w:val="002F2771"/>
    <w:rsid w:val="002F37A9"/>
    <w:rsid w:val="002F4315"/>
    <w:rsid w:val="002F4E0A"/>
    <w:rsid w:val="00300386"/>
    <w:rsid w:val="00300450"/>
    <w:rsid w:val="003004C0"/>
    <w:rsid w:val="00301CE6"/>
    <w:rsid w:val="0030256B"/>
    <w:rsid w:val="00302945"/>
    <w:rsid w:val="0030501F"/>
    <w:rsid w:val="003060E5"/>
    <w:rsid w:val="00306D0B"/>
    <w:rsid w:val="00307029"/>
    <w:rsid w:val="00307BA1"/>
    <w:rsid w:val="00311702"/>
    <w:rsid w:val="003117B2"/>
    <w:rsid w:val="00311E82"/>
    <w:rsid w:val="0031311B"/>
    <w:rsid w:val="00313749"/>
    <w:rsid w:val="0031376C"/>
    <w:rsid w:val="00313E0D"/>
    <w:rsid w:val="00313FD6"/>
    <w:rsid w:val="003143BD"/>
    <w:rsid w:val="0031455A"/>
    <w:rsid w:val="00315236"/>
    <w:rsid w:val="00315363"/>
    <w:rsid w:val="003153C0"/>
    <w:rsid w:val="003158C6"/>
    <w:rsid w:val="00316C81"/>
    <w:rsid w:val="003203ED"/>
    <w:rsid w:val="00321218"/>
    <w:rsid w:val="0032224E"/>
    <w:rsid w:val="0032273B"/>
    <w:rsid w:val="00322C9F"/>
    <w:rsid w:val="00323169"/>
    <w:rsid w:val="00323A3D"/>
    <w:rsid w:val="00324D23"/>
    <w:rsid w:val="00325D93"/>
    <w:rsid w:val="00327A1C"/>
    <w:rsid w:val="00331751"/>
    <w:rsid w:val="00331ABB"/>
    <w:rsid w:val="0033204D"/>
    <w:rsid w:val="00334579"/>
    <w:rsid w:val="00334957"/>
    <w:rsid w:val="00335858"/>
    <w:rsid w:val="00336BDA"/>
    <w:rsid w:val="00337CC2"/>
    <w:rsid w:val="003401B3"/>
    <w:rsid w:val="0034210E"/>
    <w:rsid w:val="00342BD7"/>
    <w:rsid w:val="00342ED2"/>
    <w:rsid w:val="003461B6"/>
    <w:rsid w:val="00346DB5"/>
    <w:rsid w:val="003477B1"/>
    <w:rsid w:val="00347B4D"/>
    <w:rsid w:val="00351A27"/>
    <w:rsid w:val="00352E41"/>
    <w:rsid w:val="00352E56"/>
    <w:rsid w:val="00353D4A"/>
    <w:rsid w:val="00355B04"/>
    <w:rsid w:val="00356A34"/>
    <w:rsid w:val="00357380"/>
    <w:rsid w:val="003602D9"/>
    <w:rsid w:val="003604CE"/>
    <w:rsid w:val="003610D9"/>
    <w:rsid w:val="003631F1"/>
    <w:rsid w:val="00363410"/>
    <w:rsid w:val="00363975"/>
    <w:rsid w:val="00366411"/>
    <w:rsid w:val="00367E24"/>
    <w:rsid w:val="00370E47"/>
    <w:rsid w:val="00371756"/>
    <w:rsid w:val="00372446"/>
    <w:rsid w:val="003742AC"/>
    <w:rsid w:val="00375145"/>
    <w:rsid w:val="00375B0B"/>
    <w:rsid w:val="00375CE2"/>
    <w:rsid w:val="00376E6F"/>
    <w:rsid w:val="0037711A"/>
    <w:rsid w:val="0037726B"/>
    <w:rsid w:val="00377BDE"/>
    <w:rsid w:val="00377CE1"/>
    <w:rsid w:val="00380799"/>
    <w:rsid w:val="003813F6"/>
    <w:rsid w:val="00381CA5"/>
    <w:rsid w:val="003854DF"/>
    <w:rsid w:val="00385BF0"/>
    <w:rsid w:val="00386604"/>
    <w:rsid w:val="00390535"/>
    <w:rsid w:val="00390637"/>
    <w:rsid w:val="0039344F"/>
    <w:rsid w:val="003939FF"/>
    <w:rsid w:val="00394414"/>
    <w:rsid w:val="0039601E"/>
    <w:rsid w:val="003A026F"/>
    <w:rsid w:val="003A03CD"/>
    <w:rsid w:val="003A0B53"/>
    <w:rsid w:val="003A1822"/>
    <w:rsid w:val="003A1CA8"/>
    <w:rsid w:val="003A2223"/>
    <w:rsid w:val="003A2A0F"/>
    <w:rsid w:val="003A2E00"/>
    <w:rsid w:val="003A45A1"/>
    <w:rsid w:val="003A5082"/>
    <w:rsid w:val="003A5203"/>
    <w:rsid w:val="003A5585"/>
    <w:rsid w:val="003A5B0A"/>
    <w:rsid w:val="003A6BAC"/>
    <w:rsid w:val="003A70A4"/>
    <w:rsid w:val="003A7EF3"/>
    <w:rsid w:val="003B00E9"/>
    <w:rsid w:val="003B159C"/>
    <w:rsid w:val="003B369F"/>
    <w:rsid w:val="003B36A3"/>
    <w:rsid w:val="003B4C7A"/>
    <w:rsid w:val="003B64BB"/>
    <w:rsid w:val="003B7A12"/>
    <w:rsid w:val="003B7FE5"/>
    <w:rsid w:val="003C11C8"/>
    <w:rsid w:val="003C1BC3"/>
    <w:rsid w:val="003C1CE4"/>
    <w:rsid w:val="003C1DB2"/>
    <w:rsid w:val="003C254C"/>
    <w:rsid w:val="003C256F"/>
    <w:rsid w:val="003C2702"/>
    <w:rsid w:val="003C2BA3"/>
    <w:rsid w:val="003C4893"/>
    <w:rsid w:val="003C77BB"/>
    <w:rsid w:val="003C7806"/>
    <w:rsid w:val="003D0611"/>
    <w:rsid w:val="003D109F"/>
    <w:rsid w:val="003D2478"/>
    <w:rsid w:val="003D36AA"/>
    <w:rsid w:val="003D3C45"/>
    <w:rsid w:val="003D402A"/>
    <w:rsid w:val="003D53C9"/>
    <w:rsid w:val="003D5B1F"/>
    <w:rsid w:val="003D62BF"/>
    <w:rsid w:val="003D7D4C"/>
    <w:rsid w:val="003E09A2"/>
    <w:rsid w:val="003E15FA"/>
    <w:rsid w:val="003E1ABA"/>
    <w:rsid w:val="003E382F"/>
    <w:rsid w:val="003E3E75"/>
    <w:rsid w:val="003E55E4"/>
    <w:rsid w:val="003E5951"/>
    <w:rsid w:val="003E713A"/>
    <w:rsid w:val="003E74E3"/>
    <w:rsid w:val="003F05C7"/>
    <w:rsid w:val="003F09DD"/>
    <w:rsid w:val="003F15BF"/>
    <w:rsid w:val="003F1BF1"/>
    <w:rsid w:val="003F2283"/>
    <w:rsid w:val="003F2CD4"/>
    <w:rsid w:val="003F346F"/>
    <w:rsid w:val="003F5AC0"/>
    <w:rsid w:val="003F5B94"/>
    <w:rsid w:val="003F6462"/>
    <w:rsid w:val="003F6B2F"/>
    <w:rsid w:val="003F6BBE"/>
    <w:rsid w:val="003F74B5"/>
    <w:rsid w:val="003F7FD3"/>
    <w:rsid w:val="004000E8"/>
    <w:rsid w:val="0040048C"/>
    <w:rsid w:val="00400579"/>
    <w:rsid w:val="00402E2B"/>
    <w:rsid w:val="0040442D"/>
    <w:rsid w:val="0040512B"/>
    <w:rsid w:val="00405CA5"/>
    <w:rsid w:val="00407CD3"/>
    <w:rsid w:val="00410134"/>
    <w:rsid w:val="00410B72"/>
    <w:rsid w:val="00410F18"/>
    <w:rsid w:val="00411754"/>
    <w:rsid w:val="0041263E"/>
    <w:rsid w:val="004135BD"/>
    <w:rsid w:val="004137FF"/>
    <w:rsid w:val="00413AAC"/>
    <w:rsid w:val="00413BAB"/>
    <w:rsid w:val="00413E92"/>
    <w:rsid w:val="004140B4"/>
    <w:rsid w:val="0041466E"/>
    <w:rsid w:val="0041577E"/>
    <w:rsid w:val="00415847"/>
    <w:rsid w:val="00416BB1"/>
    <w:rsid w:val="004205EB"/>
    <w:rsid w:val="00421105"/>
    <w:rsid w:val="00421294"/>
    <w:rsid w:val="00421D6E"/>
    <w:rsid w:val="00422AA4"/>
    <w:rsid w:val="004242F4"/>
    <w:rsid w:val="00424AA4"/>
    <w:rsid w:val="00424FF3"/>
    <w:rsid w:val="00425948"/>
    <w:rsid w:val="00425BDC"/>
    <w:rsid w:val="00425E42"/>
    <w:rsid w:val="004260F5"/>
    <w:rsid w:val="00426529"/>
    <w:rsid w:val="00426A9F"/>
    <w:rsid w:val="00427248"/>
    <w:rsid w:val="00427818"/>
    <w:rsid w:val="00427CFD"/>
    <w:rsid w:val="00431636"/>
    <w:rsid w:val="004320A2"/>
    <w:rsid w:val="004324E5"/>
    <w:rsid w:val="0043364E"/>
    <w:rsid w:val="004347B0"/>
    <w:rsid w:val="004349FF"/>
    <w:rsid w:val="00435B2C"/>
    <w:rsid w:val="00436EEE"/>
    <w:rsid w:val="00437447"/>
    <w:rsid w:val="00437DAE"/>
    <w:rsid w:val="00437ECF"/>
    <w:rsid w:val="004409DD"/>
    <w:rsid w:val="00441612"/>
    <w:rsid w:val="00441A92"/>
    <w:rsid w:val="00441F4B"/>
    <w:rsid w:val="00441F90"/>
    <w:rsid w:val="00442AB2"/>
    <w:rsid w:val="004431DC"/>
    <w:rsid w:val="00444AB0"/>
    <w:rsid w:val="00444E71"/>
    <w:rsid w:val="00444F56"/>
    <w:rsid w:val="00445FDA"/>
    <w:rsid w:val="00446488"/>
    <w:rsid w:val="00447294"/>
    <w:rsid w:val="0044788A"/>
    <w:rsid w:val="00450A9C"/>
    <w:rsid w:val="0045100A"/>
    <w:rsid w:val="004517AA"/>
    <w:rsid w:val="00451A6E"/>
    <w:rsid w:val="00452CAC"/>
    <w:rsid w:val="00454036"/>
    <w:rsid w:val="00455684"/>
    <w:rsid w:val="00455DFA"/>
    <w:rsid w:val="00456B6B"/>
    <w:rsid w:val="00457565"/>
    <w:rsid w:val="00457A38"/>
    <w:rsid w:val="00457B71"/>
    <w:rsid w:val="00457EB4"/>
    <w:rsid w:val="0046123E"/>
    <w:rsid w:val="004632F1"/>
    <w:rsid w:val="004659E8"/>
    <w:rsid w:val="00465E70"/>
    <w:rsid w:val="004669E2"/>
    <w:rsid w:val="00466CA9"/>
    <w:rsid w:val="00470C31"/>
    <w:rsid w:val="00470D2F"/>
    <w:rsid w:val="004715D5"/>
    <w:rsid w:val="00471DE0"/>
    <w:rsid w:val="004734D0"/>
    <w:rsid w:val="004739AE"/>
    <w:rsid w:val="00473EF1"/>
    <w:rsid w:val="0047556B"/>
    <w:rsid w:val="00477138"/>
    <w:rsid w:val="00477768"/>
    <w:rsid w:val="00477AC2"/>
    <w:rsid w:val="00477D72"/>
    <w:rsid w:val="004829C8"/>
    <w:rsid w:val="00483000"/>
    <w:rsid w:val="00483908"/>
    <w:rsid w:val="004871D6"/>
    <w:rsid w:val="00490B88"/>
    <w:rsid w:val="00492BC5"/>
    <w:rsid w:val="00495D8B"/>
    <w:rsid w:val="004960F5"/>
    <w:rsid w:val="004964F1"/>
    <w:rsid w:val="004A16BC"/>
    <w:rsid w:val="004A21BB"/>
    <w:rsid w:val="004A22DD"/>
    <w:rsid w:val="004A2B94"/>
    <w:rsid w:val="004A5305"/>
    <w:rsid w:val="004B18B3"/>
    <w:rsid w:val="004B6CE0"/>
    <w:rsid w:val="004B6F6A"/>
    <w:rsid w:val="004B7C0C"/>
    <w:rsid w:val="004C12BB"/>
    <w:rsid w:val="004C1599"/>
    <w:rsid w:val="004C374C"/>
    <w:rsid w:val="004C379B"/>
    <w:rsid w:val="004C3898"/>
    <w:rsid w:val="004C3F33"/>
    <w:rsid w:val="004C554D"/>
    <w:rsid w:val="004C75A9"/>
    <w:rsid w:val="004D0A6E"/>
    <w:rsid w:val="004D2307"/>
    <w:rsid w:val="004D2973"/>
    <w:rsid w:val="004D3694"/>
    <w:rsid w:val="004D36B1"/>
    <w:rsid w:val="004D3A6B"/>
    <w:rsid w:val="004D4D6B"/>
    <w:rsid w:val="004D589E"/>
    <w:rsid w:val="004D5C09"/>
    <w:rsid w:val="004D7EBD"/>
    <w:rsid w:val="004E00D1"/>
    <w:rsid w:val="004E2680"/>
    <w:rsid w:val="004E28F9"/>
    <w:rsid w:val="004E3B73"/>
    <w:rsid w:val="004E462E"/>
    <w:rsid w:val="004E48BB"/>
    <w:rsid w:val="004E56DC"/>
    <w:rsid w:val="004E5A9E"/>
    <w:rsid w:val="004E5BFC"/>
    <w:rsid w:val="004E64AE"/>
    <w:rsid w:val="004E7194"/>
    <w:rsid w:val="004E76F4"/>
    <w:rsid w:val="004F0B4E"/>
    <w:rsid w:val="004F0B6C"/>
    <w:rsid w:val="004F2078"/>
    <w:rsid w:val="004F4AEC"/>
    <w:rsid w:val="004F4DA3"/>
    <w:rsid w:val="00502322"/>
    <w:rsid w:val="00503CF0"/>
    <w:rsid w:val="00504069"/>
    <w:rsid w:val="00504AA6"/>
    <w:rsid w:val="00504C12"/>
    <w:rsid w:val="00506557"/>
    <w:rsid w:val="0050677A"/>
    <w:rsid w:val="00507533"/>
    <w:rsid w:val="005108D8"/>
    <w:rsid w:val="005112AA"/>
    <w:rsid w:val="005115FB"/>
    <w:rsid w:val="005116F9"/>
    <w:rsid w:val="00513DCF"/>
    <w:rsid w:val="005146C6"/>
    <w:rsid w:val="005153A7"/>
    <w:rsid w:val="005162D5"/>
    <w:rsid w:val="0051727B"/>
    <w:rsid w:val="00517E87"/>
    <w:rsid w:val="005208B2"/>
    <w:rsid w:val="00520D3F"/>
    <w:rsid w:val="00521385"/>
    <w:rsid w:val="005218E8"/>
    <w:rsid w:val="005219CF"/>
    <w:rsid w:val="0052382F"/>
    <w:rsid w:val="0052406C"/>
    <w:rsid w:val="00524CD5"/>
    <w:rsid w:val="005279CD"/>
    <w:rsid w:val="00530666"/>
    <w:rsid w:val="005332B7"/>
    <w:rsid w:val="00534B59"/>
    <w:rsid w:val="00534DF1"/>
    <w:rsid w:val="00535523"/>
    <w:rsid w:val="00536759"/>
    <w:rsid w:val="00537316"/>
    <w:rsid w:val="00537C62"/>
    <w:rsid w:val="0054364C"/>
    <w:rsid w:val="00544D88"/>
    <w:rsid w:val="00546970"/>
    <w:rsid w:val="00550861"/>
    <w:rsid w:val="00550DBE"/>
    <w:rsid w:val="00551234"/>
    <w:rsid w:val="005514F9"/>
    <w:rsid w:val="00551522"/>
    <w:rsid w:val="00551A18"/>
    <w:rsid w:val="00552C3E"/>
    <w:rsid w:val="00553374"/>
    <w:rsid w:val="00554E19"/>
    <w:rsid w:val="0055534B"/>
    <w:rsid w:val="005559E4"/>
    <w:rsid w:val="00556C47"/>
    <w:rsid w:val="00557183"/>
    <w:rsid w:val="0055747F"/>
    <w:rsid w:val="005577F8"/>
    <w:rsid w:val="0056121F"/>
    <w:rsid w:val="00561379"/>
    <w:rsid w:val="00561461"/>
    <w:rsid w:val="00561808"/>
    <w:rsid w:val="005631D3"/>
    <w:rsid w:val="0056594E"/>
    <w:rsid w:val="00566197"/>
    <w:rsid w:val="00567CA5"/>
    <w:rsid w:val="00572505"/>
    <w:rsid w:val="00572782"/>
    <w:rsid w:val="005743E1"/>
    <w:rsid w:val="00574F32"/>
    <w:rsid w:val="00575EF8"/>
    <w:rsid w:val="00575FCD"/>
    <w:rsid w:val="00576A63"/>
    <w:rsid w:val="00581BE8"/>
    <w:rsid w:val="00581C7C"/>
    <w:rsid w:val="00581E57"/>
    <w:rsid w:val="00582241"/>
    <w:rsid w:val="00582809"/>
    <w:rsid w:val="00582974"/>
    <w:rsid w:val="005837C4"/>
    <w:rsid w:val="00583D7D"/>
    <w:rsid w:val="00584725"/>
    <w:rsid w:val="00584814"/>
    <w:rsid w:val="00584C70"/>
    <w:rsid w:val="00586647"/>
    <w:rsid w:val="00586A88"/>
    <w:rsid w:val="0058798C"/>
    <w:rsid w:val="005900FA"/>
    <w:rsid w:val="00590515"/>
    <w:rsid w:val="00590969"/>
    <w:rsid w:val="00590D39"/>
    <w:rsid w:val="00590F7D"/>
    <w:rsid w:val="005935A4"/>
    <w:rsid w:val="00593CE6"/>
    <w:rsid w:val="0059430A"/>
    <w:rsid w:val="005948C2"/>
    <w:rsid w:val="005951F4"/>
    <w:rsid w:val="00595DCA"/>
    <w:rsid w:val="00596F2C"/>
    <w:rsid w:val="0059779B"/>
    <w:rsid w:val="005A14DC"/>
    <w:rsid w:val="005A1F8B"/>
    <w:rsid w:val="005A209A"/>
    <w:rsid w:val="005A662D"/>
    <w:rsid w:val="005A6C0A"/>
    <w:rsid w:val="005A7F00"/>
    <w:rsid w:val="005B1409"/>
    <w:rsid w:val="005B16D4"/>
    <w:rsid w:val="005B1E37"/>
    <w:rsid w:val="005B3293"/>
    <w:rsid w:val="005B35D7"/>
    <w:rsid w:val="005B392A"/>
    <w:rsid w:val="005B3AA3"/>
    <w:rsid w:val="005B5F5C"/>
    <w:rsid w:val="005B6F83"/>
    <w:rsid w:val="005C1A38"/>
    <w:rsid w:val="005C2193"/>
    <w:rsid w:val="005C33B0"/>
    <w:rsid w:val="005C3874"/>
    <w:rsid w:val="005C5EA2"/>
    <w:rsid w:val="005C74FB"/>
    <w:rsid w:val="005D035C"/>
    <w:rsid w:val="005D0930"/>
    <w:rsid w:val="005D1007"/>
    <w:rsid w:val="005D1602"/>
    <w:rsid w:val="005D2C35"/>
    <w:rsid w:val="005D2E92"/>
    <w:rsid w:val="005D309B"/>
    <w:rsid w:val="005D5267"/>
    <w:rsid w:val="005E12C7"/>
    <w:rsid w:val="005E2233"/>
    <w:rsid w:val="005E288C"/>
    <w:rsid w:val="005E3135"/>
    <w:rsid w:val="005E3857"/>
    <w:rsid w:val="005E385F"/>
    <w:rsid w:val="005E4179"/>
    <w:rsid w:val="005E4577"/>
    <w:rsid w:val="005E57EA"/>
    <w:rsid w:val="005E5B81"/>
    <w:rsid w:val="005F0BCD"/>
    <w:rsid w:val="005F1DBA"/>
    <w:rsid w:val="005F2430"/>
    <w:rsid w:val="005F2CB1"/>
    <w:rsid w:val="005F3017"/>
    <w:rsid w:val="005F3025"/>
    <w:rsid w:val="005F35D3"/>
    <w:rsid w:val="005F38F9"/>
    <w:rsid w:val="005F5F28"/>
    <w:rsid w:val="005F618C"/>
    <w:rsid w:val="005F62F0"/>
    <w:rsid w:val="005F6977"/>
    <w:rsid w:val="005F70BD"/>
    <w:rsid w:val="00600D0F"/>
    <w:rsid w:val="006016A6"/>
    <w:rsid w:val="00602791"/>
    <w:rsid w:val="0060283C"/>
    <w:rsid w:val="00602D58"/>
    <w:rsid w:val="00603ACC"/>
    <w:rsid w:val="00603C31"/>
    <w:rsid w:val="00604F14"/>
    <w:rsid w:val="0060587F"/>
    <w:rsid w:val="00610D6E"/>
    <w:rsid w:val="0061140E"/>
    <w:rsid w:val="0061198F"/>
    <w:rsid w:val="00611B83"/>
    <w:rsid w:val="00613257"/>
    <w:rsid w:val="006139D8"/>
    <w:rsid w:val="0061408B"/>
    <w:rsid w:val="00614218"/>
    <w:rsid w:val="00614AE1"/>
    <w:rsid w:val="00615285"/>
    <w:rsid w:val="00616162"/>
    <w:rsid w:val="0061699A"/>
    <w:rsid w:val="00616C87"/>
    <w:rsid w:val="006170B4"/>
    <w:rsid w:val="00617E94"/>
    <w:rsid w:val="0062065D"/>
    <w:rsid w:val="00620A71"/>
    <w:rsid w:val="00620B25"/>
    <w:rsid w:val="00620D80"/>
    <w:rsid w:val="0062235B"/>
    <w:rsid w:val="00622F27"/>
    <w:rsid w:val="006234A6"/>
    <w:rsid w:val="00623597"/>
    <w:rsid w:val="00624996"/>
    <w:rsid w:val="00624C2F"/>
    <w:rsid w:val="00626064"/>
    <w:rsid w:val="0062782F"/>
    <w:rsid w:val="00627FE9"/>
    <w:rsid w:val="00630001"/>
    <w:rsid w:val="00630148"/>
    <w:rsid w:val="00630197"/>
    <w:rsid w:val="00630886"/>
    <w:rsid w:val="00630DE1"/>
    <w:rsid w:val="006311B3"/>
    <w:rsid w:val="0063184E"/>
    <w:rsid w:val="0063284C"/>
    <w:rsid w:val="0063480A"/>
    <w:rsid w:val="0063490C"/>
    <w:rsid w:val="00636398"/>
    <w:rsid w:val="006368D3"/>
    <w:rsid w:val="00637155"/>
    <w:rsid w:val="006377EC"/>
    <w:rsid w:val="0064104E"/>
    <w:rsid w:val="0064151F"/>
    <w:rsid w:val="00641533"/>
    <w:rsid w:val="006419E1"/>
    <w:rsid w:val="00641EA2"/>
    <w:rsid w:val="0064208D"/>
    <w:rsid w:val="00643475"/>
    <w:rsid w:val="00643581"/>
    <w:rsid w:val="0064396A"/>
    <w:rsid w:val="0064624E"/>
    <w:rsid w:val="006463CF"/>
    <w:rsid w:val="00650AB9"/>
    <w:rsid w:val="00653575"/>
    <w:rsid w:val="00653C33"/>
    <w:rsid w:val="00653C4A"/>
    <w:rsid w:val="00654972"/>
    <w:rsid w:val="00655733"/>
    <w:rsid w:val="00655ACD"/>
    <w:rsid w:val="00656A92"/>
    <w:rsid w:val="00656DDE"/>
    <w:rsid w:val="00656FD4"/>
    <w:rsid w:val="006578D5"/>
    <w:rsid w:val="00657B5D"/>
    <w:rsid w:val="0066011D"/>
    <w:rsid w:val="006607C0"/>
    <w:rsid w:val="00660F27"/>
    <w:rsid w:val="006613A6"/>
    <w:rsid w:val="006627A2"/>
    <w:rsid w:val="00663148"/>
    <w:rsid w:val="006634E6"/>
    <w:rsid w:val="00663CC4"/>
    <w:rsid w:val="006650C3"/>
    <w:rsid w:val="006654CC"/>
    <w:rsid w:val="006655EE"/>
    <w:rsid w:val="00667DB3"/>
    <w:rsid w:val="00667EE7"/>
    <w:rsid w:val="00670123"/>
    <w:rsid w:val="00670266"/>
    <w:rsid w:val="00670922"/>
    <w:rsid w:val="00670BE1"/>
    <w:rsid w:val="00670E6C"/>
    <w:rsid w:val="006714CC"/>
    <w:rsid w:val="0067218F"/>
    <w:rsid w:val="006741F2"/>
    <w:rsid w:val="00674CC3"/>
    <w:rsid w:val="00675A87"/>
    <w:rsid w:val="00675C72"/>
    <w:rsid w:val="00675D9C"/>
    <w:rsid w:val="00676DBC"/>
    <w:rsid w:val="006771F9"/>
    <w:rsid w:val="006776D7"/>
    <w:rsid w:val="00681003"/>
    <w:rsid w:val="006817C9"/>
    <w:rsid w:val="00681D07"/>
    <w:rsid w:val="00683D25"/>
    <w:rsid w:val="00683ECE"/>
    <w:rsid w:val="006844F4"/>
    <w:rsid w:val="00685ACE"/>
    <w:rsid w:val="0068687B"/>
    <w:rsid w:val="006917B8"/>
    <w:rsid w:val="00693FBE"/>
    <w:rsid w:val="00694257"/>
    <w:rsid w:val="00695A6D"/>
    <w:rsid w:val="00695C9B"/>
    <w:rsid w:val="00695FC2"/>
    <w:rsid w:val="00695FF3"/>
    <w:rsid w:val="00696949"/>
    <w:rsid w:val="00697052"/>
    <w:rsid w:val="006A2628"/>
    <w:rsid w:val="006A46FB"/>
    <w:rsid w:val="006A49CA"/>
    <w:rsid w:val="006A4F89"/>
    <w:rsid w:val="006A5283"/>
    <w:rsid w:val="006A5DB0"/>
    <w:rsid w:val="006A5E28"/>
    <w:rsid w:val="006A697B"/>
    <w:rsid w:val="006A7AFF"/>
    <w:rsid w:val="006B0B5E"/>
    <w:rsid w:val="006B12AF"/>
    <w:rsid w:val="006B1816"/>
    <w:rsid w:val="006B2099"/>
    <w:rsid w:val="006B26E6"/>
    <w:rsid w:val="006B50CF"/>
    <w:rsid w:val="006B5CE9"/>
    <w:rsid w:val="006B793F"/>
    <w:rsid w:val="006B7977"/>
    <w:rsid w:val="006C03B8"/>
    <w:rsid w:val="006C18EA"/>
    <w:rsid w:val="006C226F"/>
    <w:rsid w:val="006C3F38"/>
    <w:rsid w:val="006C4B3B"/>
    <w:rsid w:val="006C4DB6"/>
    <w:rsid w:val="006C50E2"/>
    <w:rsid w:val="006C5609"/>
    <w:rsid w:val="006C5EC9"/>
    <w:rsid w:val="006C6059"/>
    <w:rsid w:val="006C7522"/>
    <w:rsid w:val="006C78B0"/>
    <w:rsid w:val="006D0483"/>
    <w:rsid w:val="006D1D11"/>
    <w:rsid w:val="006D25B2"/>
    <w:rsid w:val="006D473E"/>
    <w:rsid w:val="006D474F"/>
    <w:rsid w:val="006D6AB1"/>
    <w:rsid w:val="006D6F08"/>
    <w:rsid w:val="006D7941"/>
    <w:rsid w:val="006E062C"/>
    <w:rsid w:val="006E0DFE"/>
    <w:rsid w:val="006E1C5B"/>
    <w:rsid w:val="006E1C82"/>
    <w:rsid w:val="006E28B7"/>
    <w:rsid w:val="006E2A9B"/>
    <w:rsid w:val="006E3310"/>
    <w:rsid w:val="006E4E39"/>
    <w:rsid w:val="006E565E"/>
    <w:rsid w:val="006E639B"/>
    <w:rsid w:val="006E673D"/>
    <w:rsid w:val="006E6993"/>
    <w:rsid w:val="006E7D3B"/>
    <w:rsid w:val="006F017A"/>
    <w:rsid w:val="006F1B70"/>
    <w:rsid w:val="006F1D40"/>
    <w:rsid w:val="006F2C14"/>
    <w:rsid w:val="006F341D"/>
    <w:rsid w:val="006F3CDE"/>
    <w:rsid w:val="006F4583"/>
    <w:rsid w:val="006F508E"/>
    <w:rsid w:val="006F58D4"/>
    <w:rsid w:val="006F6582"/>
    <w:rsid w:val="006F6EAB"/>
    <w:rsid w:val="00700C79"/>
    <w:rsid w:val="0070325F"/>
    <w:rsid w:val="007032CA"/>
    <w:rsid w:val="0070346E"/>
    <w:rsid w:val="00703C54"/>
    <w:rsid w:val="00704885"/>
    <w:rsid w:val="00704EDB"/>
    <w:rsid w:val="0070501F"/>
    <w:rsid w:val="007054B3"/>
    <w:rsid w:val="007054BB"/>
    <w:rsid w:val="00706101"/>
    <w:rsid w:val="00706953"/>
    <w:rsid w:val="00707072"/>
    <w:rsid w:val="0070715F"/>
    <w:rsid w:val="007073CD"/>
    <w:rsid w:val="00707D61"/>
    <w:rsid w:val="00707F03"/>
    <w:rsid w:val="007100BE"/>
    <w:rsid w:val="0071131A"/>
    <w:rsid w:val="00711DE8"/>
    <w:rsid w:val="00712287"/>
    <w:rsid w:val="00712772"/>
    <w:rsid w:val="007127D5"/>
    <w:rsid w:val="00713008"/>
    <w:rsid w:val="00713332"/>
    <w:rsid w:val="007148D3"/>
    <w:rsid w:val="00715B9A"/>
    <w:rsid w:val="00716331"/>
    <w:rsid w:val="00722C48"/>
    <w:rsid w:val="00723C95"/>
    <w:rsid w:val="00723F37"/>
    <w:rsid w:val="007257D0"/>
    <w:rsid w:val="00726335"/>
    <w:rsid w:val="00726624"/>
    <w:rsid w:val="00726B2D"/>
    <w:rsid w:val="00726EA6"/>
    <w:rsid w:val="00727107"/>
    <w:rsid w:val="00727208"/>
    <w:rsid w:val="00727680"/>
    <w:rsid w:val="00730E29"/>
    <w:rsid w:val="0073265F"/>
    <w:rsid w:val="007348B1"/>
    <w:rsid w:val="00735D06"/>
    <w:rsid w:val="007362A6"/>
    <w:rsid w:val="0073667E"/>
    <w:rsid w:val="00736A26"/>
    <w:rsid w:val="00736D7D"/>
    <w:rsid w:val="007376AE"/>
    <w:rsid w:val="00740E58"/>
    <w:rsid w:val="00740F35"/>
    <w:rsid w:val="00743EDA"/>
    <w:rsid w:val="007445A0"/>
    <w:rsid w:val="0074524B"/>
    <w:rsid w:val="00745471"/>
    <w:rsid w:val="0074712D"/>
    <w:rsid w:val="00747475"/>
    <w:rsid w:val="00747D21"/>
    <w:rsid w:val="00747D8B"/>
    <w:rsid w:val="00751228"/>
    <w:rsid w:val="00751B49"/>
    <w:rsid w:val="00751BD2"/>
    <w:rsid w:val="007524C1"/>
    <w:rsid w:val="00753329"/>
    <w:rsid w:val="00753A9B"/>
    <w:rsid w:val="00754119"/>
    <w:rsid w:val="00754A44"/>
    <w:rsid w:val="0075595A"/>
    <w:rsid w:val="007571E1"/>
    <w:rsid w:val="00757753"/>
    <w:rsid w:val="00757A16"/>
    <w:rsid w:val="007604B2"/>
    <w:rsid w:val="00762041"/>
    <w:rsid w:val="00762EE0"/>
    <w:rsid w:val="00763B6F"/>
    <w:rsid w:val="00765281"/>
    <w:rsid w:val="0076588C"/>
    <w:rsid w:val="00765F66"/>
    <w:rsid w:val="00766BAD"/>
    <w:rsid w:val="00766FAF"/>
    <w:rsid w:val="007710E0"/>
    <w:rsid w:val="0077140E"/>
    <w:rsid w:val="007729A2"/>
    <w:rsid w:val="007733DE"/>
    <w:rsid w:val="00773832"/>
    <w:rsid w:val="007743DC"/>
    <w:rsid w:val="007755F2"/>
    <w:rsid w:val="0077629B"/>
    <w:rsid w:val="0077682F"/>
    <w:rsid w:val="00776971"/>
    <w:rsid w:val="00777265"/>
    <w:rsid w:val="00780A80"/>
    <w:rsid w:val="007812FA"/>
    <w:rsid w:val="0078177E"/>
    <w:rsid w:val="007818A8"/>
    <w:rsid w:val="0078304C"/>
    <w:rsid w:val="00783673"/>
    <w:rsid w:val="0078414A"/>
    <w:rsid w:val="00785490"/>
    <w:rsid w:val="007855C5"/>
    <w:rsid w:val="007855D5"/>
    <w:rsid w:val="00785E68"/>
    <w:rsid w:val="00786227"/>
    <w:rsid w:val="00786AEC"/>
    <w:rsid w:val="00791415"/>
    <w:rsid w:val="00791995"/>
    <w:rsid w:val="007925EA"/>
    <w:rsid w:val="00793A47"/>
    <w:rsid w:val="00793CD8"/>
    <w:rsid w:val="007946F6"/>
    <w:rsid w:val="00795C92"/>
    <w:rsid w:val="00796231"/>
    <w:rsid w:val="00797CA0"/>
    <w:rsid w:val="007A0375"/>
    <w:rsid w:val="007A06AE"/>
    <w:rsid w:val="007A1CB3"/>
    <w:rsid w:val="007A1FBB"/>
    <w:rsid w:val="007A2163"/>
    <w:rsid w:val="007A2DA6"/>
    <w:rsid w:val="007A2E52"/>
    <w:rsid w:val="007A306F"/>
    <w:rsid w:val="007A36EF"/>
    <w:rsid w:val="007A43A6"/>
    <w:rsid w:val="007A54A3"/>
    <w:rsid w:val="007A58A6"/>
    <w:rsid w:val="007A5F56"/>
    <w:rsid w:val="007A6B8A"/>
    <w:rsid w:val="007B0D65"/>
    <w:rsid w:val="007B13EA"/>
    <w:rsid w:val="007B2EA5"/>
    <w:rsid w:val="007B36A4"/>
    <w:rsid w:val="007B3D2D"/>
    <w:rsid w:val="007B50AE"/>
    <w:rsid w:val="007B51DF"/>
    <w:rsid w:val="007B7F99"/>
    <w:rsid w:val="007C05DD"/>
    <w:rsid w:val="007C298E"/>
    <w:rsid w:val="007C29A8"/>
    <w:rsid w:val="007C30E4"/>
    <w:rsid w:val="007C3D18"/>
    <w:rsid w:val="007C4228"/>
    <w:rsid w:val="007C4C68"/>
    <w:rsid w:val="007C5E61"/>
    <w:rsid w:val="007C60BF"/>
    <w:rsid w:val="007C6111"/>
    <w:rsid w:val="007C6A07"/>
    <w:rsid w:val="007C75A1"/>
    <w:rsid w:val="007C77A5"/>
    <w:rsid w:val="007C7AC2"/>
    <w:rsid w:val="007D04E5"/>
    <w:rsid w:val="007D1D2E"/>
    <w:rsid w:val="007D5901"/>
    <w:rsid w:val="007D622D"/>
    <w:rsid w:val="007D6498"/>
    <w:rsid w:val="007D7526"/>
    <w:rsid w:val="007E079D"/>
    <w:rsid w:val="007E08AC"/>
    <w:rsid w:val="007E1EF0"/>
    <w:rsid w:val="007E22E5"/>
    <w:rsid w:val="007E4610"/>
    <w:rsid w:val="007E4715"/>
    <w:rsid w:val="007E505B"/>
    <w:rsid w:val="007E7091"/>
    <w:rsid w:val="007F0163"/>
    <w:rsid w:val="007F067B"/>
    <w:rsid w:val="007F08F9"/>
    <w:rsid w:val="007F17AD"/>
    <w:rsid w:val="007F1C0E"/>
    <w:rsid w:val="007F2CA4"/>
    <w:rsid w:val="007F3244"/>
    <w:rsid w:val="007F3CAE"/>
    <w:rsid w:val="007F48E8"/>
    <w:rsid w:val="007F4BE2"/>
    <w:rsid w:val="007F6702"/>
    <w:rsid w:val="007F6C5E"/>
    <w:rsid w:val="007F7DD0"/>
    <w:rsid w:val="00801AD6"/>
    <w:rsid w:val="00802266"/>
    <w:rsid w:val="00802C46"/>
    <w:rsid w:val="00803AC8"/>
    <w:rsid w:val="00803FAE"/>
    <w:rsid w:val="00804838"/>
    <w:rsid w:val="00804CA0"/>
    <w:rsid w:val="008057D5"/>
    <w:rsid w:val="0080605F"/>
    <w:rsid w:val="00806D2C"/>
    <w:rsid w:val="00806FD4"/>
    <w:rsid w:val="00807786"/>
    <w:rsid w:val="00807C14"/>
    <w:rsid w:val="00810B29"/>
    <w:rsid w:val="00811C54"/>
    <w:rsid w:val="00811DC4"/>
    <w:rsid w:val="00811FCB"/>
    <w:rsid w:val="00812534"/>
    <w:rsid w:val="0081253D"/>
    <w:rsid w:val="00813455"/>
    <w:rsid w:val="00814C58"/>
    <w:rsid w:val="008158D6"/>
    <w:rsid w:val="00815F8D"/>
    <w:rsid w:val="008164CB"/>
    <w:rsid w:val="00817196"/>
    <w:rsid w:val="00820590"/>
    <w:rsid w:val="0082084B"/>
    <w:rsid w:val="008208DE"/>
    <w:rsid w:val="00820D2A"/>
    <w:rsid w:val="00820DFC"/>
    <w:rsid w:val="008220BF"/>
    <w:rsid w:val="00823319"/>
    <w:rsid w:val="008235DB"/>
    <w:rsid w:val="00823C40"/>
    <w:rsid w:val="008244F0"/>
    <w:rsid w:val="00824AB4"/>
    <w:rsid w:val="00825AB0"/>
    <w:rsid w:val="00825C42"/>
    <w:rsid w:val="00825D25"/>
    <w:rsid w:val="0082692A"/>
    <w:rsid w:val="00826B17"/>
    <w:rsid w:val="00827427"/>
    <w:rsid w:val="00827D6F"/>
    <w:rsid w:val="00831C84"/>
    <w:rsid w:val="008320A6"/>
    <w:rsid w:val="008320D9"/>
    <w:rsid w:val="00832E2E"/>
    <w:rsid w:val="0083328C"/>
    <w:rsid w:val="008350D4"/>
    <w:rsid w:val="00836BEF"/>
    <w:rsid w:val="00837204"/>
    <w:rsid w:val="008376AC"/>
    <w:rsid w:val="00842299"/>
    <w:rsid w:val="008429CB"/>
    <w:rsid w:val="008443FA"/>
    <w:rsid w:val="008444E8"/>
    <w:rsid w:val="00844E80"/>
    <w:rsid w:val="008465BC"/>
    <w:rsid w:val="00846FE7"/>
    <w:rsid w:val="00850825"/>
    <w:rsid w:val="00850D47"/>
    <w:rsid w:val="0085334D"/>
    <w:rsid w:val="00853EB2"/>
    <w:rsid w:val="00855D11"/>
    <w:rsid w:val="00856911"/>
    <w:rsid w:val="00856969"/>
    <w:rsid w:val="00857911"/>
    <w:rsid w:val="00857E5D"/>
    <w:rsid w:val="008624F1"/>
    <w:rsid w:val="00865DA5"/>
    <w:rsid w:val="00865E44"/>
    <w:rsid w:val="00866E48"/>
    <w:rsid w:val="00866E7A"/>
    <w:rsid w:val="008672CD"/>
    <w:rsid w:val="008677FD"/>
    <w:rsid w:val="008706D4"/>
    <w:rsid w:val="00870F8A"/>
    <w:rsid w:val="00871478"/>
    <w:rsid w:val="008719A4"/>
    <w:rsid w:val="00871D23"/>
    <w:rsid w:val="0087276C"/>
    <w:rsid w:val="0087406C"/>
    <w:rsid w:val="00874312"/>
    <w:rsid w:val="0087437C"/>
    <w:rsid w:val="00875CD7"/>
    <w:rsid w:val="00875E5A"/>
    <w:rsid w:val="008761E9"/>
    <w:rsid w:val="00876B4D"/>
    <w:rsid w:val="00877979"/>
    <w:rsid w:val="00877F18"/>
    <w:rsid w:val="0088003D"/>
    <w:rsid w:val="00880109"/>
    <w:rsid w:val="008801F3"/>
    <w:rsid w:val="00882FDD"/>
    <w:rsid w:val="008861F0"/>
    <w:rsid w:val="0088736D"/>
    <w:rsid w:val="00887B9E"/>
    <w:rsid w:val="00887CD5"/>
    <w:rsid w:val="0089221E"/>
    <w:rsid w:val="00893497"/>
    <w:rsid w:val="008941E3"/>
    <w:rsid w:val="00894A88"/>
    <w:rsid w:val="00894B69"/>
    <w:rsid w:val="00895386"/>
    <w:rsid w:val="00897046"/>
    <w:rsid w:val="008A099A"/>
    <w:rsid w:val="008A17E4"/>
    <w:rsid w:val="008A1B6A"/>
    <w:rsid w:val="008A21FF"/>
    <w:rsid w:val="008A2CE2"/>
    <w:rsid w:val="008A30AC"/>
    <w:rsid w:val="008A4427"/>
    <w:rsid w:val="008A44B8"/>
    <w:rsid w:val="008A44C0"/>
    <w:rsid w:val="008A51A8"/>
    <w:rsid w:val="008A54C7"/>
    <w:rsid w:val="008A77D8"/>
    <w:rsid w:val="008B0483"/>
    <w:rsid w:val="008B0A66"/>
    <w:rsid w:val="008B120C"/>
    <w:rsid w:val="008B295E"/>
    <w:rsid w:val="008B3FB9"/>
    <w:rsid w:val="008B4604"/>
    <w:rsid w:val="008B51A0"/>
    <w:rsid w:val="008B5742"/>
    <w:rsid w:val="008B592A"/>
    <w:rsid w:val="008B697A"/>
    <w:rsid w:val="008B7B5C"/>
    <w:rsid w:val="008C09EA"/>
    <w:rsid w:val="008C0C99"/>
    <w:rsid w:val="008C16F8"/>
    <w:rsid w:val="008C2017"/>
    <w:rsid w:val="008C2429"/>
    <w:rsid w:val="008C2706"/>
    <w:rsid w:val="008C28AE"/>
    <w:rsid w:val="008C2992"/>
    <w:rsid w:val="008C3B8F"/>
    <w:rsid w:val="008C4958"/>
    <w:rsid w:val="008C4BAA"/>
    <w:rsid w:val="008C5FB2"/>
    <w:rsid w:val="008C6AE8"/>
    <w:rsid w:val="008C6FCB"/>
    <w:rsid w:val="008C7573"/>
    <w:rsid w:val="008C75F3"/>
    <w:rsid w:val="008D0062"/>
    <w:rsid w:val="008D00A5"/>
    <w:rsid w:val="008D2BE0"/>
    <w:rsid w:val="008D34F1"/>
    <w:rsid w:val="008D373D"/>
    <w:rsid w:val="008D39D8"/>
    <w:rsid w:val="008D4234"/>
    <w:rsid w:val="008D4788"/>
    <w:rsid w:val="008D6335"/>
    <w:rsid w:val="008D687F"/>
    <w:rsid w:val="008D6D1A"/>
    <w:rsid w:val="008E065E"/>
    <w:rsid w:val="008E0927"/>
    <w:rsid w:val="008E0951"/>
    <w:rsid w:val="008E1909"/>
    <w:rsid w:val="008E2639"/>
    <w:rsid w:val="008E2BC8"/>
    <w:rsid w:val="008E2EF6"/>
    <w:rsid w:val="008E57B6"/>
    <w:rsid w:val="008E6990"/>
    <w:rsid w:val="008E772C"/>
    <w:rsid w:val="008F0FDF"/>
    <w:rsid w:val="008F1B5F"/>
    <w:rsid w:val="008F1EAB"/>
    <w:rsid w:val="008F252F"/>
    <w:rsid w:val="008F269B"/>
    <w:rsid w:val="008F33DC"/>
    <w:rsid w:val="008F477F"/>
    <w:rsid w:val="008F53E2"/>
    <w:rsid w:val="008F569F"/>
    <w:rsid w:val="008F5ED8"/>
    <w:rsid w:val="009007A4"/>
    <w:rsid w:val="00901930"/>
    <w:rsid w:val="00902350"/>
    <w:rsid w:val="0090336B"/>
    <w:rsid w:val="009037E4"/>
    <w:rsid w:val="00904328"/>
    <w:rsid w:val="009053AA"/>
    <w:rsid w:val="0090689D"/>
    <w:rsid w:val="00906939"/>
    <w:rsid w:val="00906BB0"/>
    <w:rsid w:val="00907F92"/>
    <w:rsid w:val="00907FE9"/>
    <w:rsid w:val="0091091F"/>
    <w:rsid w:val="00910B7D"/>
    <w:rsid w:val="00911DFB"/>
    <w:rsid w:val="00912CE5"/>
    <w:rsid w:val="009139D9"/>
    <w:rsid w:val="009149B4"/>
    <w:rsid w:val="00914AD8"/>
    <w:rsid w:val="00914BFF"/>
    <w:rsid w:val="00915215"/>
    <w:rsid w:val="00916061"/>
    <w:rsid w:val="00916079"/>
    <w:rsid w:val="009165AE"/>
    <w:rsid w:val="00916F8E"/>
    <w:rsid w:val="00917055"/>
    <w:rsid w:val="00917CE9"/>
    <w:rsid w:val="00920247"/>
    <w:rsid w:val="0092060F"/>
    <w:rsid w:val="00920BF2"/>
    <w:rsid w:val="00920EF2"/>
    <w:rsid w:val="009212CD"/>
    <w:rsid w:val="00922010"/>
    <w:rsid w:val="00922828"/>
    <w:rsid w:val="009235FD"/>
    <w:rsid w:val="00923643"/>
    <w:rsid w:val="00923FFF"/>
    <w:rsid w:val="0092454C"/>
    <w:rsid w:val="0092511E"/>
    <w:rsid w:val="0092527E"/>
    <w:rsid w:val="009255E1"/>
    <w:rsid w:val="009264DE"/>
    <w:rsid w:val="00930722"/>
    <w:rsid w:val="009309E1"/>
    <w:rsid w:val="00930DEE"/>
    <w:rsid w:val="00931BD9"/>
    <w:rsid w:val="009337F9"/>
    <w:rsid w:val="00934205"/>
    <w:rsid w:val="009368F3"/>
    <w:rsid w:val="009373E4"/>
    <w:rsid w:val="00940B60"/>
    <w:rsid w:val="00941636"/>
    <w:rsid w:val="00943742"/>
    <w:rsid w:val="00944EE6"/>
    <w:rsid w:val="00945389"/>
    <w:rsid w:val="00945C05"/>
    <w:rsid w:val="00946945"/>
    <w:rsid w:val="00947434"/>
    <w:rsid w:val="00947713"/>
    <w:rsid w:val="00947DEA"/>
    <w:rsid w:val="00950DE7"/>
    <w:rsid w:val="009514E1"/>
    <w:rsid w:val="00951CC6"/>
    <w:rsid w:val="009538A8"/>
    <w:rsid w:val="00953920"/>
    <w:rsid w:val="00953D47"/>
    <w:rsid w:val="00953D70"/>
    <w:rsid w:val="009541F6"/>
    <w:rsid w:val="00954375"/>
    <w:rsid w:val="00955834"/>
    <w:rsid w:val="009564F1"/>
    <w:rsid w:val="0095681E"/>
    <w:rsid w:val="009572D4"/>
    <w:rsid w:val="009578E5"/>
    <w:rsid w:val="0095798F"/>
    <w:rsid w:val="00961921"/>
    <w:rsid w:val="00961B80"/>
    <w:rsid w:val="009627F7"/>
    <w:rsid w:val="0096430A"/>
    <w:rsid w:val="0096554B"/>
    <w:rsid w:val="0096584A"/>
    <w:rsid w:val="00967D20"/>
    <w:rsid w:val="00970072"/>
    <w:rsid w:val="00970B5F"/>
    <w:rsid w:val="00970E35"/>
    <w:rsid w:val="00971F08"/>
    <w:rsid w:val="0097603D"/>
    <w:rsid w:val="00976949"/>
    <w:rsid w:val="00980477"/>
    <w:rsid w:val="00981BDB"/>
    <w:rsid w:val="00982255"/>
    <w:rsid w:val="00985253"/>
    <w:rsid w:val="009853B3"/>
    <w:rsid w:val="00985514"/>
    <w:rsid w:val="00985BFE"/>
    <w:rsid w:val="0099036C"/>
    <w:rsid w:val="00990630"/>
    <w:rsid w:val="00990AC9"/>
    <w:rsid w:val="00991761"/>
    <w:rsid w:val="00992521"/>
    <w:rsid w:val="00993520"/>
    <w:rsid w:val="00993727"/>
    <w:rsid w:val="00994DCA"/>
    <w:rsid w:val="00995924"/>
    <w:rsid w:val="009960EC"/>
    <w:rsid w:val="009970DD"/>
    <w:rsid w:val="009971D4"/>
    <w:rsid w:val="00997DA2"/>
    <w:rsid w:val="009A0BEC"/>
    <w:rsid w:val="009A0FBA"/>
    <w:rsid w:val="009A1601"/>
    <w:rsid w:val="009A23A1"/>
    <w:rsid w:val="009A3BB6"/>
    <w:rsid w:val="009A462D"/>
    <w:rsid w:val="009A5CBA"/>
    <w:rsid w:val="009A6FFE"/>
    <w:rsid w:val="009A78DB"/>
    <w:rsid w:val="009B0342"/>
    <w:rsid w:val="009B1CFE"/>
    <w:rsid w:val="009B1F30"/>
    <w:rsid w:val="009B2989"/>
    <w:rsid w:val="009B3AC2"/>
    <w:rsid w:val="009B43F8"/>
    <w:rsid w:val="009B489E"/>
    <w:rsid w:val="009B4DF4"/>
    <w:rsid w:val="009B51CE"/>
    <w:rsid w:val="009B564E"/>
    <w:rsid w:val="009B5DB8"/>
    <w:rsid w:val="009B7640"/>
    <w:rsid w:val="009B7E87"/>
    <w:rsid w:val="009B7EF5"/>
    <w:rsid w:val="009C0169"/>
    <w:rsid w:val="009C01CC"/>
    <w:rsid w:val="009C32D6"/>
    <w:rsid w:val="009C34A3"/>
    <w:rsid w:val="009C403E"/>
    <w:rsid w:val="009C4864"/>
    <w:rsid w:val="009C48CB"/>
    <w:rsid w:val="009C4E66"/>
    <w:rsid w:val="009C7697"/>
    <w:rsid w:val="009C792B"/>
    <w:rsid w:val="009D0088"/>
    <w:rsid w:val="009D1A88"/>
    <w:rsid w:val="009D35CF"/>
    <w:rsid w:val="009D4E00"/>
    <w:rsid w:val="009D4FF0"/>
    <w:rsid w:val="009D703C"/>
    <w:rsid w:val="009D718F"/>
    <w:rsid w:val="009D775E"/>
    <w:rsid w:val="009E0150"/>
    <w:rsid w:val="009E068F"/>
    <w:rsid w:val="009E0FB1"/>
    <w:rsid w:val="009E14DA"/>
    <w:rsid w:val="009E14E0"/>
    <w:rsid w:val="009E1C47"/>
    <w:rsid w:val="009E29B3"/>
    <w:rsid w:val="009E35DB"/>
    <w:rsid w:val="009E388A"/>
    <w:rsid w:val="009E38EA"/>
    <w:rsid w:val="009E3F5A"/>
    <w:rsid w:val="009E41EC"/>
    <w:rsid w:val="009E462E"/>
    <w:rsid w:val="009E47A3"/>
    <w:rsid w:val="009E59DD"/>
    <w:rsid w:val="009E76A6"/>
    <w:rsid w:val="009F08F3"/>
    <w:rsid w:val="009F1AB4"/>
    <w:rsid w:val="009F1FAF"/>
    <w:rsid w:val="009F23B0"/>
    <w:rsid w:val="009F344F"/>
    <w:rsid w:val="009F4602"/>
    <w:rsid w:val="009F4B01"/>
    <w:rsid w:val="009F4C20"/>
    <w:rsid w:val="00A000B4"/>
    <w:rsid w:val="00A00149"/>
    <w:rsid w:val="00A01CD8"/>
    <w:rsid w:val="00A02CC8"/>
    <w:rsid w:val="00A031D8"/>
    <w:rsid w:val="00A048A8"/>
    <w:rsid w:val="00A04F49"/>
    <w:rsid w:val="00A06147"/>
    <w:rsid w:val="00A10038"/>
    <w:rsid w:val="00A125C1"/>
    <w:rsid w:val="00A12CE5"/>
    <w:rsid w:val="00A13880"/>
    <w:rsid w:val="00A13E54"/>
    <w:rsid w:val="00A17F63"/>
    <w:rsid w:val="00A20783"/>
    <w:rsid w:val="00A21454"/>
    <w:rsid w:val="00A2186B"/>
    <w:rsid w:val="00A2193B"/>
    <w:rsid w:val="00A2199D"/>
    <w:rsid w:val="00A2232D"/>
    <w:rsid w:val="00A2259C"/>
    <w:rsid w:val="00A2351A"/>
    <w:rsid w:val="00A23EE1"/>
    <w:rsid w:val="00A24814"/>
    <w:rsid w:val="00A24CEF"/>
    <w:rsid w:val="00A25EDE"/>
    <w:rsid w:val="00A25F9C"/>
    <w:rsid w:val="00A25FF1"/>
    <w:rsid w:val="00A26283"/>
    <w:rsid w:val="00A264A9"/>
    <w:rsid w:val="00A26DCF"/>
    <w:rsid w:val="00A2728D"/>
    <w:rsid w:val="00A273CC"/>
    <w:rsid w:val="00A27785"/>
    <w:rsid w:val="00A27BB5"/>
    <w:rsid w:val="00A30187"/>
    <w:rsid w:val="00A301EA"/>
    <w:rsid w:val="00A30F4F"/>
    <w:rsid w:val="00A325AF"/>
    <w:rsid w:val="00A333F3"/>
    <w:rsid w:val="00A3448A"/>
    <w:rsid w:val="00A345A2"/>
    <w:rsid w:val="00A36297"/>
    <w:rsid w:val="00A4193A"/>
    <w:rsid w:val="00A41E2B"/>
    <w:rsid w:val="00A430EC"/>
    <w:rsid w:val="00A43AC4"/>
    <w:rsid w:val="00A45B74"/>
    <w:rsid w:val="00A46128"/>
    <w:rsid w:val="00A46461"/>
    <w:rsid w:val="00A473E3"/>
    <w:rsid w:val="00A47914"/>
    <w:rsid w:val="00A47CE7"/>
    <w:rsid w:val="00A5077F"/>
    <w:rsid w:val="00A52E1D"/>
    <w:rsid w:val="00A53170"/>
    <w:rsid w:val="00A54FFC"/>
    <w:rsid w:val="00A56549"/>
    <w:rsid w:val="00A61499"/>
    <w:rsid w:val="00A61F5C"/>
    <w:rsid w:val="00A623A4"/>
    <w:rsid w:val="00A62A77"/>
    <w:rsid w:val="00A63483"/>
    <w:rsid w:val="00A6366B"/>
    <w:rsid w:val="00A657D7"/>
    <w:rsid w:val="00A660AC"/>
    <w:rsid w:val="00A660D9"/>
    <w:rsid w:val="00A67E6C"/>
    <w:rsid w:val="00A71B99"/>
    <w:rsid w:val="00A7285D"/>
    <w:rsid w:val="00A72F92"/>
    <w:rsid w:val="00A7399A"/>
    <w:rsid w:val="00A739D0"/>
    <w:rsid w:val="00A759B9"/>
    <w:rsid w:val="00A761D4"/>
    <w:rsid w:val="00A77423"/>
    <w:rsid w:val="00A77EC4"/>
    <w:rsid w:val="00A81917"/>
    <w:rsid w:val="00A825E8"/>
    <w:rsid w:val="00A836FB"/>
    <w:rsid w:val="00A837B4"/>
    <w:rsid w:val="00A8397C"/>
    <w:rsid w:val="00A83D37"/>
    <w:rsid w:val="00A83E38"/>
    <w:rsid w:val="00A84B11"/>
    <w:rsid w:val="00A86E9D"/>
    <w:rsid w:val="00A87A89"/>
    <w:rsid w:val="00A90F10"/>
    <w:rsid w:val="00A914EC"/>
    <w:rsid w:val="00A91BB2"/>
    <w:rsid w:val="00A92879"/>
    <w:rsid w:val="00A929B7"/>
    <w:rsid w:val="00A93310"/>
    <w:rsid w:val="00A93DF4"/>
    <w:rsid w:val="00A9442A"/>
    <w:rsid w:val="00A95223"/>
    <w:rsid w:val="00A95400"/>
    <w:rsid w:val="00A95549"/>
    <w:rsid w:val="00A966DB"/>
    <w:rsid w:val="00A97111"/>
    <w:rsid w:val="00A97E37"/>
    <w:rsid w:val="00AA016F"/>
    <w:rsid w:val="00AA09D6"/>
    <w:rsid w:val="00AA1DA8"/>
    <w:rsid w:val="00AA1ED6"/>
    <w:rsid w:val="00AA2D3D"/>
    <w:rsid w:val="00AA2E8A"/>
    <w:rsid w:val="00AA4ACD"/>
    <w:rsid w:val="00AA51D6"/>
    <w:rsid w:val="00AA5E19"/>
    <w:rsid w:val="00AA6016"/>
    <w:rsid w:val="00AA6F9C"/>
    <w:rsid w:val="00AA7B05"/>
    <w:rsid w:val="00AB0BC8"/>
    <w:rsid w:val="00AB11CA"/>
    <w:rsid w:val="00AB14D9"/>
    <w:rsid w:val="00AB178F"/>
    <w:rsid w:val="00AB439C"/>
    <w:rsid w:val="00AB43FF"/>
    <w:rsid w:val="00AB4AB8"/>
    <w:rsid w:val="00AB5397"/>
    <w:rsid w:val="00AB655E"/>
    <w:rsid w:val="00AC007F"/>
    <w:rsid w:val="00AC2ECD"/>
    <w:rsid w:val="00AC3119"/>
    <w:rsid w:val="00AC3285"/>
    <w:rsid w:val="00AC4390"/>
    <w:rsid w:val="00AC49FB"/>
    <w:rsid w:val="00AC5284"/>
    <w:rsid w:val="00AC5579"/>
    <w:rsid w:val="00AC5A10"/>
    <w:rsid w:val="00AC61F4"/>
    <w:rsid w:val="00AC70A0"/>
    <w:rsid w:val="00AC7FB0"/>
    <w:rsid w:val="00AD0500"/>
    <w:rsid w:val="00AD0AA3"/>
    <w:rsid w:val="00AD1C51"/>
    <w:rsid w:val="00AD2113"/>
    <w:rsid w:val="00AD2865"/>
    <w:rsid w:val="00AD32AF"/>
    <w:rsid w:val="00AD3F94"/>
    <w:rsid w:val="00AD48E5"/>
    <w:rsid w:val="00AD4A5A"/>
    <w:rsid w:val="00AD5180"/>
    <w:rsid w:val="00AD7FFD"/>
    <w:rsid w:val="00AE27AC"/>
    <w:rsid w:val="00AE3345"/>
    <w:rsid w:val="00AE40E0"/>
    <w:rsid w:val="00AE4DBA"/>
    <w:rsid w:val="00AE4F07"/>
    <w:rsid w:val="00AE58EE"/>
    <w:rsid w:val="00AE6918"/>
    <w:rsid w:val="00AE7B9C"/>
    <w:rsid w:val="00AF1884"/>
    <w:rsid w:val="00AF1C5D"/>
    <w:rsid w:val="00AF2F97"/>
    <w:rsid w:val="00AF42D7"/>
    <w:rsid w:val="00AF5526"/>
    <w:rsid w:val="00B006FE"/>
    <w:rsid w:val="00B007CB"/>
    <w:rsid w:val="00B02258"/>
    <w:rsid w:val="00B0235F"/>
    <w:rsid w:val="00B02AA9"/>
    <w:rsid w:val="00B02AEA"/>
    <w:rsid w:val="00B02E02"/>
    <w:rsid w:val="00B02FA3"/>
    <w:rsid w:val="00B031A1"/>
    <w:rsid w:val="00B0325D"/>
    <w:rsid w:val="00B05084"/>
    <w:rsid w:val="00B05961"/>
    <w:rsid w:val="00B070FD"/>
    <w:rsid w:val="00B07F7A"/>
    <w:rsid w:val="00B108BC"/>
    <w:rsid w:val="00B10D7E"/>
    <w:rsid w:val="00B1185C"/>
    <w:rsid w:val="00B124C2"/>
    <w:rsid w:val="00B1254D"/>
    <w:rsid w:val="00B12707"/>
    <w:rsid w:val="00B14EE1"/>
    <w:rsid w:val="00B15699"/>
    <w:rsid w:val="00B157F9"/>
    <w:rsid w:val="00B20256"/>
    <w:rsid w:val="00B20D09"/>
    <w:rsid w:val="00B20E1F"/>
    <w:rsid w:val="00B232A1"/>
    <w:rsid w:val="00B26252"/>
    <w:rsid w:val="00B2763F"/>
    <w:rsid w:val="00B27AAC"/>
    <w:rsid w:val="00B30929"/>
    <w:rsid w:val="00B30B77"/>
    <w:rsid w:val="00B318F0"/>
    <w:rsid w:val="00B323E5"/>
    <w:rsid w:val="00B331FE"/>
    <w:rsid w:val="00B332FF"/>
    <w:rsid w:val="00B35E45"/>
    <w:rsid w:val="00B372AA"/>
    <w:rsid w:val="00B40445"/>
    <w:rsid w:val="00B409E0"/>
    <w:rsid w:val="00B4109F"/>
    <w:rsid w:val="00B411BB"/>
    <w:rsid w:val="00B41888"/>
    <w:rsid w:val="00B42EBB"/>
    <w:rsid w:val="00B45A52"/>
    <w:rsid w:val="00B45C9A"/>
    <w:rsid w:val="00B46175"/>
    <w:rsid w:val="00B46A61"/>
    <w:rsid w:val="00B47448"/>
    <w:rsid w:val="00B4759A"/>
    <w:rsid w:val="00B47B9D"/>
    <w:rsid w:val="00B47D61"/>
    <w:rsid w:val="00B52015"/>
    <w:rsid w:val="00B52266"/>
    <w:rsid w:val="00B52EC5"/>
    <w:rsid w:val="00B531AC"/>
    <w:rsid w:val="00B548B7"/>
    <w:rsid w:val="00B55158"/>
    <w:rsid w:val="00B558DC"/>
    <w:rsid w:val="00B56752"/>
    <w:rsid w:val="00B56FCB"/>
    <w:rsid w:val="00B6020C"/>
    <w:rsid w:val="00B606E2"/>
    <w:rsid w:val="00B60EF2"/>
    <w:rsid w:val="00B63093"/>
    <w:rsid w:val="00B6446C"/>
    <w:rsid w:val="00B6591F"/>
    <w:rsid w:val="00B659F9"/>
    <w:rsid w:val="00B664C7"/>
    <w:rsid w:val="00B677F0"/>
    <w:rsid w:val="00B67AE1"/>
    <w:rsid w:val="00B72F0A"/>
    <w:rsid w:val="00B72FBB"/>
    <w:rsid w:val="00B731C6"/>
    <w:rsid w:val="00B739F6"/>
    <w:rsid w:val="00B75870"/>
    <w:rsid w:val="00B75C4B"/>
    <w:rsid w:val="00B75DB1"/>
    <w:rsid w:val="00B76846"/>
    <w:rsid w:val="00B77951"/>
    <w:rsid w:val="00B8076A"/>
    <w:rsid w:val="00B81A6C"/>
    <w:rsid w:val="00B81D2D"/>
    <w:rsid w:val="00B81DC6"/>
    <w:rsid w:val="00B82D5A"/>
    <w:rsid w:val="00B8435A"/>
    <w:rsid w:val="00B84D8B"/>
    <w:rsid w:val="00B85DE5"/>
    <w:rsid w:val="00B87271"/>
    <w:rsid w:val="00B87EDF"/>
    <w:rsid w:val="00B90521"/>
    <w:rsid w:val="00B90F73"/>
    <w:rsid w:val="00B9101E"/>
    <w:rsid w:val="00B92B14"/>
    <w:rsid w:val="00B93B59"/>
    <w:rsid w:val="00B9406A"/>
    <w:rsid w:val="00B946B2"/>
    <w:rsid w:val="00B95875"/>
    <w:rsid w:val="00BA0207"/>
    <w:rsid w:val="00BA04FD"/>
    <w:rsid w:val="00BA06EA"/>
    <w:rsid w:val="00BA09A7"/>
    <w:rsid w:val="00BA1FF3"/>
    <w:rsid w:val="00BA2280"/>
    <w:rsid w:val="00BA2A08"/>
    <w:rsid w:val="00BA2E51"/>
    <w:rsid w:val="00BA2F67"/>
    <w:rsid w:val="00BA56D2"/>
    <w:rsid w:val="00BA7047"/>
    <w:rsid w:val="00BA76E0"/>
    <w:rsid w:val="00BA7FDA"/>
    <w:rsid w:val="00BB00A6"/>
    <w:rsid w:val="00BB2A25"/>
    <w:rsid w:val="00BB4181"/>
    <w:rsid w:val="00BB51E9"/>
    <w:rsid w:val="00BB5F27"/>
    <w:rsid w:val="00BB7621"/>
    <w:rsid w:val="00BC053B"/>
    <w:rsid w:val="00BC0DCA"/>
    <w:rsid w:val="00BC0FDC"/>
    <w:rsid w:val="00BC14A1"/>
    <w:rsid w:val="00BC3053"/>
    <w:rsid w:val="00BC357D"/>
    <w:rsid w:val="00BC39B2"/>
    <w:rsid w:val="00BC3A3D"/>
    <w:rsid w:val="00BC4CFC"/>
    <w:rsid w:val="00BC4D2E"/>
    <w:rsid w:val="00BC670F"/>
    <w:rsid w:val="00BC68D1"/>
    <w:rsid w:val="00BC6A96"/>
    <w:rsid w:val="00BC6F4E"/>
    <w:rsid w:val="00BC758C"/>
    <w:rsid w:val="00BD1CFC"/>
    <w:rsid w:val="00BD3E15"/>
    <w:rsid w:val="00BD48AC"/>
    <w:rsid w:val="00BD48F3"/>
    <w:rsid w:val="00BD535F"/>
    <w:rsid w:val="00BD5908"/>
    <w:rsid w:val="00BD5F1A"/>
    <w:rsid w:val="00BD6A8F"/>
    <w:rsid w:val="00BD6E20"/>
    <w:rsid w:val="00BD7A6F"/>
    <w:rsid w:val="00BE1234"/>
    <w:rsid w:val="00BE2664"/>
    <w:rsid w:val="00BE2F00"/>
    <w:rsid w:val="00BE2FA6"/>
    <w:rsid w:val="00BE333F"/>
    <w:rsid w:val="00BE3854"/>
    <w:rsid w:val="00BE3EB4"/>
    <w:rsid w:val="00BE7406"/>
    <w:rsid w:val="00BE7603"/>
    <w:rsid w:val="00BE7EBA"/>
    <w:rsid w:val="00BF3279"/>
    <w:rsid w:val="00BF39D1"/>
    <w:rsid w:val="00BF5233"/>
    <w:rsid w:val="00BF6431"/>
    <w:rsid w:val="00BF65CD"/>
    <w:rsid w:val="00BF74AD"/>
    <w:rsid w:val="00BF74C7"/>
    <w:rsid w:val="00C0080D"/>
    <w:rsid w:val="00C00AD8"/>
    <w:rsid w:val="00C00D4C"/>
    <w:rsid w:val="00C015F1"/>
    <w:rsid w:val="00C01F33"/>
    <w:rsid w:val="00C028D3"/>
    <w:rsid w:val="00C02CC6"/>
    <w:rsid w:val="00C040F7"/>
    <w:rsid w:val="00C044AB"/>
    <w:rsid w:val="00C05706"/>
    <w:rsid w:val="00C05B4F"/>
    <w:rsid w:val="00C05CFA"/>
    <w:rsid w:val="00C06F45"/>
    <w:rsid w:val="00C07377"/>
    <w:rsid w:val="00C10478"/>
    <w:rsid w:val="00C10792"/>
    <w:rsid w:val="00C11D5B"/>
    <w:rsid w:val="00C12107"/>
    <w:rsid w:val="00C12A5D"/>
    <w:rsid w:val="00C13749"/>
    <w:rsid w:val="00C141D9"/>
    <w:rsid w:val="00C14D4B"/>
    <w:rsid w:val="00C154BB"/>
    <w:rsid w:val="00C1604A"/>
    <w:rsid w:val="00C17E03"/>
    <w:rsid w:val="00C2002C"/>
    <w:rsid w:val="00C20D55"/>
    <w:rsid w:val="00C225A6"/>
    <w:rsid w:val="00C22A14"/>
    <w:rsid w:val="00C22F64"/>
    <w:rsid w:val="00C239D4"/>
    <w:rsid w:val="00C268E6"/>
    <w:rsid w:val="00C279B5"/>
    <w:rsid w:val="00C27C45"/>
    <w:rsid w:val="00C3603E"/>
    <w:rsid w:val="00C3719D"/>
    <w:rsid w:val="00C3734B"/>
    <w:rsid w:val="00C37CB2"/>
    <w:rsid w:val="00C40408"/>
    <w:rsid w:val="00C414EB"/>
    <w:rsid w:val="00C428A3"/>
    <w:rsid w:val="00C42943"/>
    <w:rsid w:val="00C43514"/>
    <w:rsid w:val="00C43603"/>
    <w:rsid w:val="00C43AC7"/>
    <w:rsid w:val="00C442F6"/>
    <w:rsid w:val="00C4579A"/>
    <w:rsid w:val="00C473A5"/>
    <w:rsid w:val="00C47539"/>
    <w:rsid w:val="00C47C97"/>
    <w:rsid w:val="00C503CE"/>
    <w:rsid w:val="00C510E4"/>
    <w:rsid w:val="00C52207"/>
    <w:rsid w:val="00C525BE"/>
    <w:rsid w:val="00C5266C"/>
    <w:rsid w:val="00C54995"/>
    <w:rsid w:val="00C54D41"/>
    <w:rsid w:val="00C56045"/>
    <w:rsid w:val="00C56A49"/>
    <w:rsid w:val="00C60783"/>
    <w:rsid w:val="00C61536"/>
    <w:rsid w:val="00C62006"/>
    <w:rsid w:val="00C628C6"/>
    <w:rsid w:val="00C64672"/>
    <w:rsid w:val="00C64C61"/>
    <w:rsid w:val="00C65EBC"/>
    <w:rsid w:val="00C668C2"/>
    <w:rsid w:val="00C70697"/>
    <w:rsid w:val="00C706C5"/>
    <w:rsid w:val="00C71AB6"/>
    <w:rsid w:val="00C71DDB"/>
    <w:rsid w:val="00C72093"/>
    <w:rsid w:val="00C72189"/>
    <w:rsid w:val="00C72EF4"/>
    <w:rsid w:val="00C744FE"/>
    <w:rsid w:val="00C75D2F"/>
    <w:rsid w:val="00C767BE"/>
    <w:rsid w:val="00C76E3C"/>
    <w:rsid w:val="00C7725E"/>
    <w:rsid w:val="00C77462"/>
    <w:rsid w:val="00C801F2"/>
    <w:rsid w:val="00C80AA3"/>
    <w:rsid w:val="00C8153F"/>
    <w:rsid w:val="00C81568"/>
    <w:rsid w:val="00C819F7"/>
    <w:rsid w:val="00C81DA2"/>
    <w:rsid w:val="00C8458A"/>
    <w:rsid w:val="00C86676"/>
    <w:rsid w:val="00C86DE0"/>
    <w:rsid w:val="00C9027A"/>
    <w:rsid w:val="00C9068E"/>
    <w:rsid w:val="00C912D9"/>
    <w:rsid w:val="00C91716"/>
    <w:rsid w:val="00C93814"/>
    <w:rsid w:val="00C93C4B"/>
    <w:rsid w:val="00C944AB"/>
    <w:rsid w:val="00C94AB6"/>
    <w:rsid w:val="00C95093"/>
    <w:rsid w:val="00C95B40"/>
    <w:rsid w:val="00C95B7D"/>
    <w:rsid w:val="00C96F33"/>
    <w:rsid w:val="00CA00FD"/>
    <w:rsid w:val="00CA13FA"/>
    <w:rsid w:val="00CA1E2A"/>
    <w:rsid w:val="00CA1ED8"/>
    <w:rsid w:val="00CA2983"/>
    <w:rsid w:val="00CA58D2"/>
    <w:rsid w:val="00CA58DB"/>
    <w:rsid w:val="00CA64AC"/>
    <w:rsid w:val="00CA6F98"/>
    <w:rsid w:val="00CB0440"/>
    <w:rsid w:val="00CB1F63"/>
    <w:rsid w:val="00CB2068"/>
    <w:rsid w:val="00CB5B83"/>
    <w:rsid w:val="00CB6637"/>
    <w:rsid w:val="00CB7170"/>
    <w:rsid w:val="00CB760F"/>
    <w:rsid w:val="00CC040E"/>
    <w:rsid w:val="00CC111F"/>
    <w:rsid w:val="00CC1454"/>
    <w:rsid w:val="00CC2011"/>
    <w:rsid w:val="00CC2FE7"/>
    <w:rsid w:val="00CC3EA0"/>
    <w:rsid w:val="00CC6C2F"/>
    <w:rsid w:val="00CC7B45"/>
    <w:rsid w:val="00CD0996"/>
    <w:rsid w:val="00CD1157"/>
    <w:rsid w:val="00CD1188"/>
    <w:rsid w:val="00CD20E8"/>
    <w:rsid w:val="00CD2ED1"/>
    <w:rsid w:val="00CD337B"/>
    <w:rsid w:val="00CD4BE0"/>
    <w:rsid w:val="00CD61D8"/>
    <w:rsid w:val="00CD6A14"/>
    <w:rsid w:val="00CD7B2B"/>
    <w:rsid w:val="00CE00D0"/>
    <w:rsid w:val="00CE0424"/>
    <w:rsid w:val="00CE2569"/>
    <w:rsid w:val="00CE2EFA"/>
    <w:rsid w:val="00CE3177"/>
    <w:rsid w:val="00CE376F"/>
    <w:rsid w:val="00CE483D"/>
    <w:rsid w:val="00CE6496"/>
    <w:rsid w:val="00CE7561"/>
    <w:rsid w:val="00CE78A0"/>
    <w:rsid w:val="00CE7F1C"/>
    <w:rsid w:val="00CF006A"/>
    <w:rsid w:val="00CF094C"/>
    <w:rsid w:val="00CF1354"/>
    <w:rsid w:val="00CF3B1F"/>
    <w:rsid w:val="00CF3BF6"/>
    <w:rsid w:val="00CF3C20"/>
    <w:rsid w:val="00CF3F2A"/>
    <w:rsid w:val="00CF3FA8"/>
    <w:rsid w:val="00CF5D50"/>
    <w:rsid w:val="00CF60C3"/>
    <w:rsid w:val="00CF625B"/>
    <w:rsid w:val="00CF687E"/>
    <w:rsid w:val="00CF6A27"/>
    <w:rsid w:val="00D00162"/>
    <w:rsid w:val="00D00221"/>
    <w:rsid w:val="00D00BE8"/>
    <w:rsid w:val="00D01B68"/>
    <w:rsid w:val="00D02677"/>
    <w:rsid w:val="00D0349B"/>
    <w:rsid w:val="00D04A08"/>
    <w:rsid w:val="00D0790F"/>
    <w:rsid w:val="00D10249"/>
    <w:rsid w:val="00D115C3"/>
    <w:rsid w:val="00D11897"/>
    <w:rsid w:val="00D13135"/>
    <w:rsid w:val="00D131A4"/>
    <w:rsid w:val="00D13E4E"/>
    <w:rsid w:val="00D146A7"/>
    <w:rsid w:val="00D208F5"/>
    <w:rsid w:val="00D210F0"/>
    <w:rsid w:val="00D21C33"/>
    <w:rsid w:val="00D2256D"/>
    <w:rsid w:val="00D239A7"/>
    <w:rsid w:val="00D23F47"/>
    <w:rsid w:val="00D26355"/>
    <w:rsid w:val="00D269E9"/>
    <w:rsid w:val="00D2788D"/>
    <w:rsid w:val="00D30101"/>
    <w:rsid w:val="00D309D8"/>
    <w:rsid w:val="00D30E86"/>
    <w:rsid w:val="00D34AFD"/>
    <w:rsid w:val="00D36803"/>
    <w:rsid w:val="00D36E71"/>
    <w:rsid w:val="00D37D87"/>
    <w:rsid w:val="00D37FC3"/>
    <w:rsid w:val="00D407CC"/>
    <w:rsid w:val="00D40B33"/>
    <w:rsid w:val="00D4318F"/>
    <w:rsid w:val="00D438BF"/>
    <w:rsid w:val="00D440F8"/>
    <w:rsid w:val="00D4457A"/>
    <w:rsid w:val="00D448AF"/>
    <w:rsid w:val="00D455D0"/>
    <w:rsid w:val="00D4601D"/>
    <w:rsid w:val="00D4629D"/>
    <w:rsid w:val="00D462D2"/>
    <w:rsid w:val="00D504D3"/>
    <w:rsid w:val="00D50573"/>
    <w:rsid w:val="00D51ADB"/>
    <w:rsid w:val="00D51B3B"/>
    <w:rsid w:val="00D522DF"/>
    <w:rsid w:val="00D52501"/>
    <w:rsid w:val="00D5403E"/>
    <w:rsid w:val="00D545EA"/>
    <w:rsid w:val="00D546FF"/>
    <w:rsid w:val="00D55495"/>
    <w:rsid w:val="00D55AD5"/>
    <w:rsid w:val="00D5602F"/>
    <w:rsid w:val="00D56B07"/>
    <w:rsid w:val="00D576CA"/>
    <w:rsid w:val="00D57BF5"/>
    <w:rsid w:val="00D61AF5"/>
    <w:rsid w:val="00D62FD5"/>
    <w:rsid w:val="00D6507A"/>
    <w:rsid w:val="00D652B5"/>
    <w:rsid w:val="00D652CA"/>
    <w:rsid w:val="00D656D9"/>
    <w:rsid w:val="00D65CE1"/>
    <w:rsid w:val="00D66118"/>
    <w:rsid w:val="00D66155"/>
    <w:rsid w:val="00D670BF"/>
    <w:rsid w:val="00D7072E"/>
    <w:rsid w:val="00D708B0"/>
    <w:rsid w:val="00D708C8"/>
    <w:rsid w:val="00D709EC"/>
    <w:rsid w:val="00D71E6C"/>
    <w:rsid w:val="00D72D4D"/>
    <w:rsid w:val="00D75A61"/>
    <w:rsid w:val="00D77B1D"/>
    <w:rsid w:val="00D8021F"/>
    <w:rsid w:val="00D80383"/>
    <w:rsid w:val="00D823C6"/>
    <w:rsid w:val="00D825D6"/>
    <w:rsid w:val="00D82B74"/>
    <w:rsid w:val="00D82CC4"/>
    <w:rsid w:val="00D8327F"/>
    <w:rsid w:val="00D86CA3"/>
    <w:rsid w:val="00D871CE"/>
    <w:rsid w:val="00D87CE8"/>
    <w:rsid w:val="00D9196D"/>
    <w:rsid w:val="00D91FAA"/>
    <w:rsid w:val="00D92982"/>
    <w:rsid w:val="00D92B70"/>
    <w:rsid w:val="00D95023"/>
    <w:rsid w:val="00D95EA3"/>
    <w:rsid w:val="00DA0B46"/>
    <w:rsid w:val="00DA2A57"/>
    <w:rsid w:val="00DA305E"/>
    <w:rsid w:val="00DA34A4"/>
    <w:rsid w:val="00DA38B2"/>
    <w:rsid w:val="00DA4753"/>
    <w:rsid w:val="00DA47A1"/>
    <w:rsid w:val="00DA4C1F"/>
    <w:rsid w:val="00DA5417"/>
    <w:rsid w:val="00DA56E8"/>
    <w:rsid w:val="00DA5EF2"/>
    <w:rsid w:val="00DA7BC9"/>
    <w:rsid w:val="00DA7E16"/>
    <w:rsid w:val="00DB0A9F"/>
    <w:rsid w:val="00DB0D14"/>
    <w:rsid w:val="00DB1F38"/>
    <w:rsid w:val="00DB2F88"/>
    <w:rsid w:val="00DB3048"/>
    <w:rsid w:val="00DB377D"/>
    <w:rsid w:val="00DB47EA"/>
    <w:rsid w:val="00DB506F"/>
    <w:rsid w:val="00DB670F"/>
    <w:rsid w:val="00DB73A8"/>
    <w:rsid w:val="00DC2D36"/>
    <w:rsid w:val="00DC4078"/>
    <w:rsid w:val="00DC53EF"/>
    <w:rsid w:val="00DC5EBA"/>
    <w:rsid w:val="00DC62A3"/>
    <w:rsid w:val="00DC67CB"/>
    <w:rsid w:val="00DC7C5B"/>
    <w:rsid w:val="00DD1EC4"/>
    <w:rsid w:val="00DD2EA4"/>
    <w:rsid w:val="00DD308B"/>
    <w:rsid w:val="00DD55D2"/>
    <w:rsid w:val="00DD7250"/>
    <w:rsid w:val="00DD75C2"/>
    <w:rsid w:val="00DD7F74"/>
    <w:rsid w:val="00DE0745"/>
    <w:rsid w:val="00DE1EE1"/>
    <w:rsid w:val="00DE3ACA"/>
    <w:rsid w:val="00DE3F03"/>
    <w:rsid w:val="00DE4DB9"/>
    <w:rsid w:val="00DE5608"/>
    <w:rsid w:val="00DE58D0"/>
    <w:rsid w:val="00DE5FC0"/>
    <w:rsid w:val="00DE654F"/>
    <w:rsid w:val="00DE6F25"/>
    <w:rsid w:val="00DF0B6E"/>
    <w:rsid w:val="00DF10B0"/>
    <w:rsid w:val="00DF15E0"/>
    <w:rsid w:val="00DF37A0"/>
    <w:rsid w:val="00DF4341"/>
    <w:rsid w:val="00DF4C87"/>
    <w:rsid w:val="00DF77AD"/>
    <w:rsid w:val="00E00642"/>
    <w:rsid w:val="00E02C90"/>
    <w:rsid w:val="00E03877"/>
    <w:rsid w:val="00E0419E"/>
    <w:rsid w:val="00E044CB"/>
    <w:rsid w:val="00E061A6"/>
    <w:rsid w:val="00E064AA"/>
    <w:rsid w:val="00E06F00"/>
    <w:rsid w:val="00E110E7"/>
    <w:rsid w:val="00E112FF"/>
    <w:rsid w:val="00E11B20"/>
    <w:rsid w:val="00E1219A"/>
    <w:rsid w:val="00E12D74"/>
    <w:rsid w:val="00E13656"/>
    <w:rsid w:val="00E14496"/>
    <w:rsid w:val="00E1465D"/>
    <w:rsid w:val="00E158C0"/>
    <w:rsid w:val="00E16D77"/>
    <w:rsid w:val="00E17FA2"/>
    <w:rsid w:val="00E2090D"/>
    <w:rsid w:val="00E22330"/>
    <w:rsid w:val="00E22E39"/>
    <w:rsid w:val="00E23371"/>
    <w:rsid w:val="00E233F1"/>
    <w:rsid w:val="00E302E2"/>
    <w:rsid w:val="00E30B5A"/>
    <w:rsid w:val="00E3123D"/>
    <w:rsid w:val="00E31461"/>
    <w:rsid w:val="00E31D43"/>
    <w:rsid w:val="00E31FE0"/>
    <w:rsid w:val="00E32608"/>
    <w:rsid w:val="00E333C4"/>
    <w:rsid w:val="00E34188"/>
    <w:rsid w:val="00E34B6E"/>
    <w:rsid w:val="00E35559"/>
    <w:rsid w:val="00E35B30"/>
    <w:rsid w:val="00E35E67"/>
    <w:rsid w:val="00E37117"/>
    <w:rsid w:val="00E3723A"/>
    <w:rsid w:val="00E37860"/>
    <w:rsid w:val="00E404F5"/>
    <w:rsid w:val="00E40F36"/>
    <w:rsid w:val="00E4313A"/>
    <w:rsid w:val="00E433CA"/>
    <w:rsid w:val="00E44268"/>
    <w:rsid w:val="00E446F1"/>
    <w:rsid w:val="00E448E9"/>
    <w:rsid w:val="00E44ABC"/>
    <w:rsid w:val="00E46886"/>
    <w:rsid w:val="00E4720E"/>
    <w:rsid w:val="00E47AEF"/>
    <w:rsid w:val="00E50D47"/>
    <w:rsid w:val="00E52B7D"/>
    <w:rsid w:val="00E5302B"/>
    <w:rsid w:val="00E53A83"/>
    <w:rsid w:val="00E53B75"/>
    <w:rsid w:val="00E53D81"/>
    <w:rsid w:val="00E54E3B"/>
    <w:rsid w:val="00E55B55"/>
    <w:rsid w:val="00E57565"/>
    <w:rsid w:val="00E57B45"/>
    <w:rsid w:val="00E600DC"/>
    <w:rsid w:val="00E632EA"/>
    <w:rsid w:val="00E63838"/>
    <w:rsid w:val="00E64434"/>
    <w:rsid w:val="00E6490B"/>
    <w:rsid w:val="00E651B0"/>
    <w:rsid w:val="00E673F3"/>
    <w:rsid w:val="00E6763D"/>
    <w:rsid w:val="00E67AAA"/>
    <w:rsid w:val="00E67C51"/>
    <w:rsid w:val="00E70321"/>
    <w:rsid w:val="00E704AE"/>
    <w:rsid w:val="00E708F5"/>
    <w:rsid w:val="00E71C52"/>
    <w:rsid w:val="00E7221E"/>
    <w:rsid w:val="00E72EFC"/>
    <w:rsid w:val="00E7317E"/>
    <w:rsid w:val="00E73318"/>
    <w:rsid w:val="00E73540"/>
    <w:rsid w:val="00E758EC"/>
    <w:rsid w:val="00E75BB9"/>
    <w:rsid w:val="00E76397"/>
    <w:rsid w:val="00E764C5"/>
    <w:rsid w:val="00E77F88"/>
    <w:rsid w:val="00E81DDF"/>
    <w:rsid w:val="00E81F5F"/>
    <w:rsid w:val="00E8234C"/>
    <w:rsid w:val="00E83AA9"/>
    <w:rsid w:val="00E853C6"/>
    <w:rsid w:val="00E85928"/>
    <w:rsid w:val="00E877C7"/>
    <w:rsid w:val="00E87822"/>
    <w:rsid w:val="00E90395"/>
    <w:rsid w:val="00E90E49"/>
    <w:rsid w:val="00E917F9"/>
    <w:rsid w:val="00E9291C"/>
    <w:rsid w:val="00E92D03"/>
    <w:rsid w:val="00E93FFE"/>
    <w:rsid w:val="00E94F8A"/>
    <w:rsid w:val="00E95FD6"/>
    <w:rsid w:val="00E97167"/>
    <w:rsid w:val="00EA10E1"/>
    <w:rsid w:val="00EA167A"/>
    <w:rsid w:val="00EA16D2"/>
    <w:rsid w:val="00EA40C7"/>
    <w:rsid w:val="00EA4531"/>
    <w:rsid w:val="00EA5D30"/>
    <w:rsid w:val="00EA762E"/>
    <w:rsid w:val="00EA76F3"/>
    <w:rsid w:val="00EA7A41"/>
    <w:rsid w:val="00EB077B"/>
    <w:rsid w:val="00EB1790"/>
    <w:rsid w:val="00EB1D98"/>
    <w:rsid w:val="00EB20B3"/>
    <w:rsid w:val="00EB3034"/>
    <w:rsid w:val="00EB363B"/>
    <w:rsid w:val="00EB378F"/>
    <w:rsid w:val="00EB4EA2"/>
    <w:rsid w:val="00EB6814"/>
    <w:rsid w:val="00EC108F"/>
    <w:rsid w:val="00EC24D5"/>
    <w:rsid w:val="00EC27C6"/>
    <w:rsid w:val="00EC39C0"/>
    <w:rsid w:val="00EC3B54"/>
    <w:rsid w:val="00EC3FC0"/>
    <w:rsid w:val="00EC4207"/>
    <w:rsid w:val="00EC4461"/>
    <w:rsid w:val="00EC5653"/>
    <w:rsid w:val="00EC6D91"/>
    <w:rsid w:val="00EC71CE"/>
    <w:rsid w:val="00ED007C"/>
    <w:rsid w:val="00ED1006"/>
    <w:rsid w:val="00ED1757"/>
    <w:rsid w:val="00ED18B3"/>
    <w:rsid w:val="00ED2021"/>
    <w:rsid w:val="00EE0B77"/>
    <w:rsid w:val="00EF031F"/>
    <w:rsid w:val="00EF07BB"/>
    <w:rsid w:val="00EF088A"/>
    <w:rsid w:val="00EF17FB"/>
    <w:rsid w:val="00EF18FE"/>
    <w:rsid w:val="00EF42C0"/>
    <w:rsid w:val="00EF4B56"/>
    <w:rsid w:val="00EF5787"/>
    <w:rsid w:val="00EF5A5A"/>
    <w:rsid w:val="00EF5FFF"/>
    <w:rsid w:val="00EF60D0"/>
    <w:rsid w:val="00F01099"/>
    <w:rsid w:val="00F0283D"/>
    <w:rsid w:val="00F0528D"/>
    <w:rsid w:val="00F0562A"/>
    <w:rsid w:val="00F05AAD"/>
    <w:rsid w:val="00F05DD1"/>
    <w:rsid w:val="00F063B4"/>
    <w:rsid w:val="00F0673B"/>
    <w:rsid w:val="00F06C67"/>
    <w:rsid w:val="00F06DFD"/>
    <w:rsid w:val="00F07058"/>
    <w:rsid w:val="00F070D4"/>
    <w:rsid w:val="00F071D1"/>
    <w:rsid w:val="00F07533"/>
    <w:rsid w:val="00F10629"/>
    <w:rsid w:val="00F10BF4"/>
    <w:rsid w:val="00F11EAB"/>
    <w:rsid w:val="00F12774"/>
    <w:rsid w:val="00F12842"/>
    <w:rsid w:val="00F12F7A"/>
    <w:rsid w:val="00F14F7D"/>
    <w:rsid w:val="00F15996"/>
    <w:rsid w:val="00F15FA5"/>
    <w:rsid w:val="00F16010"/>
    <w:rsid w:val="00F209B7"/>
    <w:rsid w:val="00F20F5C"/>
    <w:rsid w:val="00F231D6"/>
    <w:rsid w:val="00F2376F"/>
    <w:rsid w:val="00F23D2C"/>
    <w:rsid w:val="00F243D8"/>
    <w:rsid w:val="00F244C1"/>
    <w:rsid w:val="00F24626"/>
    <w:rsid w:val="00F24B3A"/>
    <w:rsid w:val="00F252C1"/>
    <w:rsid w:val="00F2656D"/>
    <w:rsid w:val="00F2692E"/>
    <w:rsid w:val="00F30828"/>
    <w:rsid w:val="00F313D6"/>
    <w:rsid w:val="00F32690"/>
    <w:rsid w:val="00F33F89"/>
    <w:rsid w:val="00F34322"/>
    <w:rsid w:val="00F35E14"/>
    <w:rsid w:val="00F3611E"/>
    <w:rsid w:val="00F377EC"/>
    <w:rsid w:val="00F37844"/>
    <w:rsid w:val="00F40F0C"/>
    <w:rsid w:val="00F42C58"/>
    <w:rsid w:val="00F42EED"/>
    <w:rsid w:val="00F44A51"/>
    <w:rsid w:val="00F45A17"/>
    <w:rsid w:val="00F45CEC"/>
    <w:rsid w:val="00F45FF2"/>
    <w:rsid w:val="00F4620D"/>
    <w:rsid w:val="00F46957"/>
    <w:rsid w:val="00F4766C"/>
    <w:rsid w:val="00F47FB3"/>
    <w:rsid w:val="00F5060E"/>
    <w:rsid w:val="00F507D1"/>
    <w:rsid w:val="00F519CE"/>
    <w:rsid w:val="00F51ADA"/>
    <w:rsid w:val="00F51EB4"/>
    <w:rsid w:val="00F5288B"/>
    <w:rsid w:val="00F53027"/>
    <w:rsid w:val="00F533A4"/>
    <w:rsid w:val="00F53A1A"/>
    <w:rsid w:val="00F563B9"/>
    <w:rsid w:val="00F565A4"/>
    <w:rsid w:val="00F574AB"/>
    <w:rsid w:val="00F60203"/>
    <w:rsid w:val="00F607C5"/>
    <w:rsid w:val="00F60DEA"/>
    <w:rsid w:val="00F61081"/>
    <w:rsid w:val="00F6302A"/>
    <w:rsid w:val="00F63950"/>
    <w:rsid w:val="00F64C2B"/>
    <w:rsid w:val="00F64DFA"/>
    <w:rsid w:val="00F65181"/>
    <w:rsid w:val="00F651BE"/>
    <w:rsid w:val="00F6552D"/>
    <w:rsid w:val="00F67F43"/>
    <w:rsid w:val="00F67F53"/>
    <w:rsid w:val="00F703BE"/>
    <w:rsid w:val="00F71F69"/>
    <w:rsid w:val="00F72B72"/>
    <w:rsid w:val="00F74B15"/>
    <w:rsid w:val="00F74BB9"/>
    <w:rsid w:val="00F75582"/>
    <w:rsid w:val="00F766AB"/>
    <w:rsid w:val="00F76AB7"/>
    <w:rsid w:val="00F76EFA"/>
    <w:rsid w:val="00F804BE"/>
    <w:rsid w:val="00F805BB"/>
    <w:rsid w:val="00F817CE"/>
    <w:rsid w:val="00F83D9D"/>
    <w:rsid w:val="00F8456C"/>
    <w:rsid w:val="00F84736"/>
    <w:rsid w:val="00F859D8"/>
    <w:rsid w:val="00F868F5"/>
    <w:rsid w:val="00F86F42"/>
    <w:rsid w:val="00F8708D"/>
    <w:rsid w:val="00F9056A"/>
    <w:rsid w:val="00F90F8D"/>
    <w:rsid w:val="00F911A9"/>
    <w:rsid w:val="00F916EA"/>
    <w:rsid w:val="00F92782"/>
    <w:rsid w:val="00F92B9C"/>
    <w:rsid w:val="00F93AA9"/>
    <w:rsid w:val="00F962DF"/>
    <w:rsid w:val="00F96985"/>
    <w:rsid w:val="00F97838"/>
    <w:rsid w:val="00FA12BF"/>
    <w:rsid w:val="00FA2BB3"/>
    <w:rsid w:val="00FA58B2"/>
    <w:rsid w:val="00FA6E8D"/>
    <w:rsid w:val="00FB21AA"/>
    <w:rsid w:val="00FB2EC0"/>
    <w:rsid w:val="00FB33A1"/>
    <w:rsid w:val="00FB3B3A"/>
    <w:rsid w:val="00FB4C80"/>
    <w:rsid w:val="00FB6A2B"/>
    <w:rsid w:val="00FB6A6A"/>
    <w:rsid w:val="00FB71C3"/>
    <w:rsid w:val="00FB7543"/>
    <w:rsid w:val="00FC1D98"/>
    <w:rsid w:val="00FC2165"/>
    <w:rsid w:val="00FC3874"/>
    <w:rsid w:val="00FC393F"/>
    <w:rsid w:val="00FC4010"/>
    <w:rsid w:val="00FC4F9E"/>
    <w:rsid w:val="00FC64DC"/>
    <w:rsid w:val="00FC674F"/>
    <w:rsid w:val="00FC7429"/>
    <w:rsid w:val="00FD07F6"/>
    <w:rsid w:val="00FD106F"/>
    <w:rsid w:val="00FD1EC8"/>
    <w:rsid w:val="00FD21EB"/>
    <w:rsid w:val="00FD320A"/>
    <w:rsid w:val="00FD47ED"/>
    <w:rsid w:val="00FD55A7"/>
    <w:rsid w:val="00FD709A"/>
    <w:rsid w:val="00FD74DB"/>
    <w:rsid w:val="00FD7541"/>
    <w:rsid w:val="00FD7660"/>
    <w:rsid w:val="00FE0655"/>
    <w:rsid w:val="00FE1206"/>
    <w:rsid w:val="00FE1782"/>
    <w:rsid w:val="00FE2365"/>
    <w:rsid w:val="00FE34F3"/>
    <w:rsid w:val="00FE37D7"/>
    <w:rsid w:val="00FE480D"/>
    <w:rsid w:val="00FE4C7B"/>
    <w:rsid w:val="00FE53A9"/>
    <w:rsid w:val="00FE7336"/>
    <w:rsid w:val="00FE787C"/>
    <w:rsid w:val="00FE78F9"/>
    <w:rsid w:val="00FF0228"/>
    <w:rsid w:val="00FF0D86"/>
    <w:rsid w:val="00FF27B1"/>
    <w:rsid w:val="00FF45A5"/>
    <w:rsid w:val="00FF5247"/>
    <w:rsid w:val="00FF5687"/>
    <w:rsid w:val="00FF58E7"/>
    <w:rsid w:val="00FF5C91"/>
    <w:rsid w:val="00FF678A"/>
    <w:rsid w:val="00FF7BE1"/>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C11A65"/>
  <w15:chartTrackingRefBased/>
  <w15:docId w15:val="{A5BB4331-6335-4F8B-A1CB-867038927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paragraph" w:customStyle="1" w:styleId="Agreement">
    <w:name w:val="Agreement"/>
    <w:basedOn w:val="Normal"/>
    <w:next w:val="Normal"/>
    <w:qFormat/>
    <w:rsid w:val="009C7697"/>
    <w:pPr>
      <w:numPr>
        <w:numId w:val="15"/>
      </w:numPr>
      <w:overflowPunct/>
      <w:autoSpaceDE/>
      <w:autoSpaceDN/>
      <w:adjustRightInd/>
      <w:spacing w:before="60" w:after="0" w:line="259" w:lineRule="auto"/>
      <w:textAlignment w:val="auto"/>
    </w:pPr>
    <w:rPr>
      <w:rFonts w:ascii="Arial" w:eastAsia="MS Mincho" w:hAnsi="Arial"/>
      <w:b/>
      <w:szCs w:val="24"/>
      <w:lang w:eastAsia="en-GB"/>
    </w:rPr>
  </w:style>
  <w:style w:type="character" w:customStyle="1" w:styleId="EmailDiscussionChar">
    <w:name w:val="EmailDiscussion Char"/>
    <w:basedOn w:val="DefaultParagraphFont"/>
    <w:link w:val="EmailDiscussion"/>
    <w:locked/>
    <w:rsid w:val="00F67F43"/>
    <w:rPr>
      <w:rFonts w:ascii="Arial" w:eastAsia="MS Mincho" w:hAnsi="Arial"/>
      <w:b/>
      <w:szCs w:val="24"/>
    </w:rPr>
  </w:style>
  <w:style w:type="paragraph" w:customStyle="1" w:styleId="EmailDiscussion2">
    <w:name w:val="EmailDiscussion2"/>
    <w:basedOn w:val="Normal"/>
    <w:uiPriority w:val="99"/>
    <w:rsid w:val="00F67F43"/>
    <w:pPr>
      <w:overflowPunct/>
      <w:autoSpaceDE/>
      <w:autoSpaceDN/>
      <w:adjustRightInd/>
      <w:spacing w:after="0"/>
      <w:ind w:left="1622" w:hanging="363"/>
      <w:textAlignment w:val="auto"/>
    </w:pPr>
    <w:rPr>
      <w:rFonts w:ascii="Arial" w:eastAsiaTheme="minorEastAsia" w:hAnsi="Arial" w:cs="Arial"/>
      <w:lang w:val="en-US" w:eastAsia="en-GB"/>
    </w:rPr>
  </w:style>
  <w:style w:type="paragraph" w:styleId="Revision">
    <w:name w:val="Revision"/>
    <w:hidden/>
    <w:uiPriority w:val="99"/>
    <w:semiHidden/>
    <w:rsid w:val="00DE0745"/>
    <w:rPr>
      <w:rFonts w:ascii="Times New Roman" w:hAnsi="Times New Roman"/>
      <w:lang w:eastAsia="ja-JP"/>
    </w:rPr>
  </w:style>
  <w:style w:type="character" w:styleId="Mention">
    <w:name w:val="Mention"/>
    <w:basedOn w:val="DefaultParagraphFont"/>
    <w:uiPriority w:val="99"/>
    <w:unhideWhenUsed/>
    <w:rsid w:val="00DE07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96744">
      <w:bodyDiv w:val="1"/>
      <w:marLeft w:val="0"/>
      <w:marRight w:val="0"/>
      <w:marTop w:val="0"/>
      <w:marBottom w:val="0"/>
      <w:divBdr>
        <w:top w:val="none" w:sz="0" w:space="0" w:color="auto"/>
        <w:left w:val="none" w:sz="0" w:space="0" w:color="auto"/>
        <w:bottom w:val="none" w:sz="0" w:space="0" w:color="auto"/>
        <w:right w:val="none" w:sz="0" w:space="0" w:color="auto"/>
      </w:divBdr>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464469081">
      <w:bodyDiv w:val="1"/>
      <w:marLeft w:val="0"/>
      <w:marRight w:val="0"/>
      <w:marTop w:val="0"/>
      <w:marBottom w:val="0"/>
      <w:divBdr>
        <w:top w:val="none" w:sz="0" w:space="0" w:color="auto"/>
        <w:left w:val="none" w:sz="0" w:space="0" w:color="auto"/>
        <w:bottom w:val="none" w:sz="0" w:space="0" w:color="auto"/>
        <w:right w:val="none" w:sz="0" w:space="0" w:color="auto"/>
      </w:divBdr>
    </w:div>
    <w:div w:id="542015376">
      <w:bodyDiv w:val="1"/>
      <w:marLeft w:val="0"/>
      <w:marRight w:val="0"/>
      <w:marTop w:val="0"/>
      <w:marBottom w:val="0"/>
      <w:divBdr>
        <w:top w:val="none" w:sz="0" w:space="0" w:color="auto"/>
        <w:left w:val="none" w:sz="0" w:space="0" w:color="auto"/>
        <w:bottom w:val="none" w:sz="0" w:space="0" w:color="auto"/>
        <w:right w:val="none" w:sz="0" w:space="0" w:color="auto"/>
      </w:divBdr>
      <w:divsChild>
        <w:div w:id="183203914">
          <w:marLeft w:val="547"/>
          <w:marRight w:val="0"/>
          <w:marTop w:val="60"/>
          <w:marBottom w:val="0"/>
          <w:divBdr>
            <w:top w:val="none" w:sz="0" w:space="0" w:color="auto"/>
            <w:left w:val="none" w:sz="0" w:space="0" w:color="auto"/>
            <w:bottom w:val="none" w:sz="0" w:space="0" w:color="auto"/>
            <w:right w:val="none" w:sz="0" w:space="0" w:color="auto"/>
          </w:divBdr>
        </w:div>
        <w:div w:id="292634176">
          <w:marLeft w:val="1699"/>
          <w:marRight w:val="0"/>
          <w:marTop w:val="60"/>
          <w:marBottom w:val="0"/>
          <w:divBdr>
            <w:top w:val="none" w:sz="0" w:space="0" w:color="auto"/>
            <w:left w:val="none" w:sz="0" w:space="0" w:color="auto"/>
            <w:bottom w:val="none" w:sz="0" w:space="0" w:color="auto"/>
            <w:right w:val="none" w:sz="0" w:space="0" w:color="auto"/>
          </w:divBdr>
        </w:div>
        <w:div w:id="880046450">
          <w:marLeft w:val="547"/>
          <w:marRight w:val="0"/>
          <w:marTop w:val="60"/>
          <w:marBottom w:val="0"/>
          <w:divBdr>
            <w:top w:val="none" w:sz="0" w:space="0" w:color="auto"/>
            <w:left w:val="none" w:sz="0" w:space="0" w:color="auto"/>
            <w:bottom w:val="none" w:sz="0" w:space="0" w:color="auto"/>
            <w:right w:val="none" w:sz="0" w:space="0" w:color="auto"/>
          </w:divBdr>
        </w:div>
        <w:div w:id="1167402102">
          <w:marLeft w:val="1123"/>
          <w:marRight w:val="0"/>
          <w:marTop w:val="60"/>
          <w:marBottom w:val="0"/>
          <w:divBdr>
            <w:top w:val="none" w:sz="0" w:space="0" w:color="auto"/>
            <w:left w:val="none" w:sz="0" w:space="0" w:color="auto"/>
            <w:bottom w:val="none" w:sz="0" w:space="0" w:color="auto"/>
            <w:right w:val="none" w:sz="0" w:space="0" w:color="auto"/>
          </w:divBdr>
        </w:div>
        <w:div w:id="1385520773">
          <w:marLeft w:val="547"/>
          <w:marRight w:val="0"/>
          <w:marTop w:val="60"/>
          <w:marBottom w:val="0"/>
          <w:divBdr>
            <w:top w:val="none" w:sz="0" w:space="0" w:color="auto"/>
            <w:left w:val="none" w:sz="0" w:space="0" w:color="auto"/>
            <w:bottom w:val="none" w:sz="0" w:space="0" w:color="auto"/>
            <w:right w:val="none" w:sz="0" w:space="0" w:color="auto"/>
          </w:divBdr>
        </w:div>
        <w:div w:id="1392314344">
          <w:marLeft w:val="1123"/>
          <w:marRight w:val="0"/>
          <w:marTop w:val="60"/>
          <w:marBottom w:val="0"/>
          <w:divBdr>
            <w:top w:val="none" w:sz="0" w:space="0" w:color="auto"/>
            <w:left w:val="none" w:sz="0" w:space="0" w:color="auto"/>
            <w:bottom w:val="none" w:sz="0" w:space="0" w:color="auto"/>
            <w:right w:val="none" w:sz="0" w:space="0" w:color="auto"/>
          </w:divBdr>
        </w:div>
        <w:div w:id="1549344310">
          <w:marLeft w:val="547"/>
          <w:marRight w:val="0"/>
          <w:marTop w:val="60"/>
          <w:marBottom w:val="0"/>
          <w:divBdr>
            <w:top w:val="none" w:sz="0" w:space="0" w:color="auto"/>
            <w:left w:val="none" w:sz="0" w:space="0" w:color="auto"/>
            <w:bottom w:val="none" w:sz="0" w:space="0" w:color="auto"/>
            <w:right w:val="none" w:sz="0" w:space="0" w:color="auto"/>
          </w:divBdr>
        </w:div>
        <w:div w:id="1549487208">
          <w:marLeft w:val="1699"/>
          <w:marRight w:val="0"/>
          <w:marTop w:val="60"/>
          <w:marBottom w:val="0"/>
          <w:divBdr>
            <w:top w:val="none" w:sz="0" w:space="0" w:color="auto"/>
            <w:left w:val="none" w:sz="0" w:space="0" w:color="auto"/>
            <w:bottom w:val="none" w:sz="0" w:space="0" w:color="auto"/>
            <w:right w:val="none" w:sz="0" w:space="0" w:color="auto"/>
          </w:divBdr>
        </w:div>
        <w:div w:id="1947542455">
          <w:marLeft w:val="1123"/>
          <w:marRight w:val="0"/>
          <w:marTop w:val="60"/>
          <w:marBottom w:val="0"/>
          <w:divBdr>
            <w:top w:val="none" w:sz="0" w:space="0" w:color="auto"/>
            <w:left w:val="none" w:sz="0" w:space="0" w:color="auto"/>
            <w:bottom w:val="none" w:sz="0" w:space="0" w:color="auto"/>
            <w:right w:val="none" w:sz="0" w:space="0" w:color="auto"/>
          </w:divBdr>
        </w:div>
      </w:divsChild>
    </w:div>
    <w:div w:id="985091256">
      <w:bodyDiv w:val="1"/>
      <w:marLeft w:val="0"/>
      <w:marRight w:val="0"/>
      <w:marTop w:val="0"/>
      <w:marBottom w:val="0"/>
      <w:divBdr>
        <w:top w:val="none" w:sz="0" w:space="0" w:color="auto"/>
        <w:left w:val="none" w:sz="0" w:space="0" w:color="auto"/>
        <w:bottom w:val="none" w:sz="0" w:space="0" w:color="auto"/>
        <w:right w:val="none" w:sz="0" w:space="0" w:color="auto"/>
      </w:divBdr>
      <w:divsChild>
        <w:div w:id="42293471">
          <w:marLeft w:val="1123"/>
          <w:marRight w:val="0"/>
          <w:marTop w:val="60"/>
          <w:marBottom w:val="0"/>
          <w:divBdr>
            <w:top w:val="none" w:sz="0" w:space="0" w:color="auto"/>
            <w:left w:val="none" w:sz="0" w:space="0" w:color="auto"/>
            <w:bottom w:val="none" w:sz="0" w:space="0" w:color="auto"/>
            <w:right w:val="none" w:sz="0" w:space="0" w:color="auto"/>
          </w:divBdr>
        </w:div>
        <w:div w:id="600534637">
          <w:marLeft w:val="1699"/>
          <w:marRight w:val="0"/>
          <w:marTop w:val="60"/>
          <w:marBottom w:val="0"/>
          <w:divBdr>
            <w:top w:val="none" w:sz="0" w:space="0" w:color="auto"/>
            <w:left w:val="none" w:sz="0" w:space="0" w:color="auto"/>
            <w:bottom w:val="none" w:sz="0" w:space="0" w:color="auto"/>
            <w:right w:val="none" w:sz="0" w:space="0" w:color="auto"/>
          </w:divBdr>
        </w:div>
        <w:div w:id="732049137">
          <w:marLeft w:val="547"/>
          <w:marRight w:val="0"/>
          <w:marTop w:val="60"/>
          <w:marBottom w:val="0"/>
          <w:divBdr>
            <w:top w:val="none" w:sz="0" w:space="0" w:color="auto"/>
            <w:left w:val="none" w:sz="0" w:space="0" w:color="auto"/>
            <w:bottom w:val="none" w:sz="0" w:space="0" w:color="auto"/>
            <w:right w:val="none" w:sz="0" w:space="0" w:color="auto"/>
          </w:divBdr>
        </w:div>
        <w:div w:id="888879673">
          <w:marLeft w:val="1699"/>
          <w:marRight w:val="0"/>
          <w:marTop w:val="60"/>
          <w:marBottom w:val="0"/>
          <w:divBdr>
            <w:top w:val="none" w:sz="0" w:space="0" w:color="auto"/>
            <w:left w:val="none" w:sz="0" w:space="0" w:color="auto"/>
            <w:bottom w:val="none" w:sz="0" w:space="0" w:color="auto"/>
            <w:right w:val="none" w:sz="0" w:space="0" w:color="auto"/>
          </w:divBdr>
        </w:div>
        <w:div w:id="1405492841">
          <w:marLeft w:val="1699"/>
          <w:marRight w:val="0"/>
          <w:marTop w:val="60"/>
          <w:marBottom w:val="0"/>
          <w:divBdr>
            <w:top w:val="none" w:sz="0" w:space="0" w:color="auto"/>
            <w:left w:val="none" w:sz="0" w:space="0" w:color="auto"/>
            <w:bottom w:val="none" w:sz="0" w:space="0" w:color="auto"/>
            <w:right w:val="none" w:sz="0" w:space="0" w:color="auto"/>
          </w:divBdr>
        </w:div>
        <w:div w:id="1480614951">
          <w:marLeft w:val="1699"/>
          <w:marRight w:val="0"/>
          <w:marTop w:val="60"/>
          <w:marBottom w:val="0"/>
          <w:divBdr>
            <w:top w:val="none" w:sz="0" w:space="0" w:color="auto"/>
            <w:left w:val="none" w:sz="0" w:space="0" w:color="auto"/>
            <w:bottom w:val="none" w:sz="0" w:space="0" w:color="auto"/>
            <w:right w:val="none" w:sz="0" w:space="0" w:color="auto"/>
          </w:divBdr>
        </w:div>
        <w:div w:id="1486123268">
          <w:marLeft w:val="1123"/>
          <w:marRight w:val="0"/>
          <w:marTop w:val="60"/>
          <w:marBottom w:val="0"/>
          <w:divBdr>
            <w:top w:val="none" w:sz="0" w:space="0" w:color="auto"/>
            <w:left w:val="none" w:sz="0" w:space="0" w:color="auto"/>
            <w:bottom w:val="none" w:sz="0" w:space="0" w:color="auto"/>
            <w:right w:val="none" w:sz="0" w:space="0" w:color="auto"/>
          </w:divBdr>
        </w:div>
        <w:div w:id="1770658699">
          <w:marLeft w:val="1699"/>
          <w:marRight w:val="0"/>
          <w:marTop w:val="60"/>
          <w:marBottom w:val="0"/>
          <w:divBdr>
            <w:top w:val="none" w:sz="0" w:space="0" w:color="auto"/>
            <w:left w:val="none" w:sz="0" w:space="0" w:color="auto"/>
            <w:bottom w:val="none" w:sz="0" w:space="0" w:color="auto"/>
            <w:right w:val="none" w:sz="0" w:space="0" w:color="auto"/>
          </w:divBdr>
        </w:div>
        <w:div w:id="1858082181">
          <w:marLeft w:val="1699"/>
          <w:marRight w:val="0"/>
          <w:marTop w:val="60"/>
          <w:marBottom w:val="0"/>
          <w:divBdr>
            <w:top w:val="none" w:sz="0" w:space="0" w:color="auto"/>
            <w:left w:val="none" w:sz="0" w:space="0" w:color="auto"/>
            <w:bottom w:val="none" w:sz="0" w:space="0" w:color="auto"/>
            <w:right w:val="none" w:sz="0" w:space="0" w:color="auto"/>
          </w:divBdr>
        </w:div>
      </w:divsChild>
    </w:div>
    <w:div w:id="1407265044">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1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5E3E9-172B-42B1-A9BE-5A54A7FD5A86}"/>
</file>

<file path=customXml/itemProps2.xml><?xml version="1.0" encoding="utf-8"?>
<ds:datastoreItem xmlns:ds="http://schemas.openxmlformats.org/officeDocument/2006/customXml" ds:itemID="{77FDE626-51B8-4D1A-B1EA-4E13027AE6E7}">
  <ds:schemaRefs>
    <ds:schemaRef ds:uri="9b239327-9e80-40e4-b1b7-4394fed77a33"/>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http://www.w3.org/XML/1998/namespace"/>
    <ds:schemaRef ds:uri="http://schemas.openxmlformats.org/package/2006/metadata/core-properties"/>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36D4CC1-1C7F-4DEE-8B2E-168508EB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481</TotalTime>
  <Pages>7</Pages>
  <Words>2963</Words>
  <Characters>15456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18383</CharactersWithSpaces>
  <SharedDoc>false</SharedDoc>
  <HLinks>
    <vt:vector size="6" baseType="variant">
      <vt:variant>
        <vt:i4>8060928</vt:i4>
      </vt:variant>
      <vt:variant>
        <vt:i4>0</vt:i4>
      </vt:variant>
      <vt:variant>
        <vt:i4>0</vt:i4>
      </vt:variant>
      <vt:variant>
        <vt:i4>5</vt:i4>
      </vt:variant>
      <vt:variant>
        <vt:lpwstr>mailto:nianshan.shi@ericsson.com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Zhenhua Zou</cp:lastModifiedBy>
  <cp:revision>518</cp:revision>
  <cp:lastPrinted>2008-02-01T04:09:00Z</cp:lastPrinted>
  <dcterms:created xsi:type="dcterms:W3CDTF">2020-10-02T08:54:00Z</dcterms:created>
  <dcterms:modified xsi:type="dcterms:W3CDTF">2020-10-22T16:52:00Z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